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EB40" w14:textId="77777777" w:rsidR="003C0971" w:rsidRPr="002D029D" w:rsidRDefault="007101BA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F1319D" wp14:editId="5DC3623B">
                <wp:simplePos x="0" y="0"/>
                <wp:positionH relativeFrom="column">
                  <wp:posOffset>5326380</wp:posOffset>
                </wp:positionH>
                <wp:positionV relativeFrom="paragraph">
                  <wp:posOffset>-92515</wp:posOffset>
                </wp:positionV>
                <wp:extent cx="1299845" cy="8469630"/>
                <wp:effectExtent l="50800" t="50800" r="97155" b="9017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84696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4960E4D" w14:textId="77777777" w:rsidR="00CA5B58" w:rsidRPr="00F02725" w:rsidRDefault="00CA5B58" w:rsidP="000C1250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b/>
                                <w:color w:val="FF0000"/>
                                <w:sz w:val="14"/>
                                <w:szCs w:val="16"/>
                              </w:rPr>
                              <w:t>Tento rámeček nakonec smažte!</w:t>
                            </w:r>
                          </w:p>
                          <w:p w14:paraId="0BAF5EC4" w14:textId="77777777" w:rsidR="00CA5B58" w:rsidRPr="00F02725" w:rsidRDefault="00CA5B58" w:rsidP="000C1250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(klikněte do textu a stiskněte klávesy </w:t>
                            </w:r>
                            <w:proofErr w:type="spellStart"/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Esc</w:t>
                            </w:r>
                            <w:proofErr w:type="spellEnd"/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 a </w:t>
                            </w:r>
                            <w:proofErr w:type="spellStart"/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Del</w:t>
                            </w:r>
                            <w:proofErr w:type="spellEnd"/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)</w:t>
                            </w:r>
                          </w:p>
                          <w:p w14:paraId="61D340EB" w14:textId="77777777" w:rsidR="00CA5B58" w:rsidRPr="00F02725" w:rsidRDefault="00CA5B58" w:rsidP="000C1250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  <w:p w14:paraId="006E6EA9" w14:textId="77777777" w:rsidR="00CA5B58" w:rsidRPr="00F02725" w:rsidRDefault="00CA5B58" w:rsidP="00D904C6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16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b/>
                                <w:sz w:val="14"/>
                                <w:szCs w:val="16"/>
                              </w:rPr>
                              <w:t>Komentář</w:t>
                            </w:r>
                          </w:p>
                          <w:p w14:paraId="281A21F2" w14:textId="77777777" w:rsidR="00CA5B58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jedná se o vzor přílohy k účetní závěrce pro podnikatele, který je v souladu s vyhláškou pro podnikatele č. 500/</w:t>
                            </w: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2002</w:t>
                            </w: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 Sb.</w:t>
                            </w: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 MALOU ÚČETNÍ JEDNOTKOU, která nepodléhá auditu </w:t>
                            </w:r>
                          </w:p>
                          <w:p w14:paraId="2E56C637" w14:textId="2CEF71D5" w:rsidR="00CA5B58" w:rsidRPr="00F02725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lze použít také pro MIKRO ÚČETNÍ JEDNOTKU, která nepodléhá auditu, která nepožije ocenění reálnou hodnotou nebo ekvivalencí podle § 27 odst. 7 zákona o účetnictví</w:t>
                            </w:r>
                          </w:p>
                          <w:p w14:paraId="0DC9BD4F" w14:textId="77777777" w:rsidR="00CA5B58" w:rsidRPr="00F02725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za sestavení přílohy a za případné ztráty vzniklé osobě, která se spoléhá na informace uvedené ve vaší příloze, je zodpovědné vedení vaší společnosti</w:t>
                            </w:r>
                          </w:p>
                          <w:p w14:paraId="0F702CD9" w14:textId="77777777" w:rsidR="00CA5B58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pokud jste získali tento vzor jako </w:t>
                            </w: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platící uživatelé vzdělávacího portálu </w:t>
                            </w:r>
                          </w:p>
                          <w:p w14:paraId="5D7531F2" w14:textId="77777777" w:rsidR="00CA5B58" w:rsidRPr="00F02725" w:rsidRDefault="00CA5B58" w:rsidP="008B4D08">
                            <w:pPr>
                              <w:ind w:left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www.ucetni-portal.cz</w:t>
                            </w: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, máte oprávnění použít tento vzor pr</w:t>
                            </w: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o potřebu pouze vaší účetní jednotky</w:t>
                            </w: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 a dokument nelze dále rozšiřovat a je chráněn autorským právem</w:t>
                            </w:r>
                          </w:p>
                          <w:p w14:paraId="740A0071" w14:textId="77777777" w:rsidR="00CA5B58" w:rsidRPr="00F02725" w:rsidRDefault="00CA5B58" w:rsidP="00D904C6">
                            <w:pP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3EBFEA62" w14:textId="77777777" w:rsidR="00CA5B58" w:rsidRPr="00F02725" w:rsidRDefault="00CA5B58" w:rsidP="00D904C6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16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b/>
                                <w:sz w:val="14"/>
                                <w:szCs w:val="16"/>
                              </w:rPr>
                              <w:t>Návod k použití</w:t>
                            </w:r>
                          </w:p>
                          <w:p w14:paraId="638F8AD7" w14:textId="77777777" w:rsidR="00CA5B58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nezapomeňte uvést jméno společnosti v</w:t>
                            </w: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 záhlaví</w:t>
                            </w:r>
                          </w:p>
                          <w:p w14:paraId="14CE40C3" w14:textId="77777777" w:rsidR="00CA5B58" w:rsidRPr="00F02725" w:rsidRDefault="00CA5B58" w:rsidP="00F02725">
                            <w:pPr>
                              <w:ind w:left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47972679" w14:textId="77777777" w:rsidR="00CA5B58" w:rsidRPr="0062160F" w:rsidRDefault="00CA5B58" w:rsidP="00F027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62160F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na některých místech textu máte uvedeny možné varianty, obvykle </w:t>
                            </w:r>
                            <w:r w:rsidRPr="0062160F"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</w:rPr>
                              <w:t>var.1</w:t>
                            </w:r>
                            <w:r w:rsidRPr="0062160F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 a </w:t>
                            </w:r>
                            <w:r w:rsidRPr="0062160F"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</w:rPr>
                              <w:t>var. 2</w:t>
                            </w:r>
                            <w:r w:rsidRPr="0062160F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; po zvolení varianty další nepoužité varianty smažte včetně textu var. 1 (2)</w:t>
                            </w:r>
                          </w:p>
                          <w:p w14:paraId="0CABBB30" w14:textId="77777777" w:rsidR="00CA5B58" w:rsidRPr="00F02725" w:rsidRDefault="00CA5B58" w:rsidP="00F02725">
                            <w:pPr>
                              <w:ind w:left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3338E200" w14:textId="77777777" w:rsidR="00CA5B58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v kterékoliv části přílohy můžete doplnit váš komentář</w:t>
                            </w:r>
                          </w:p>
                          <w:p w14:paraId="2842F15E" w14:textId="77777777" w:rsidR="00CA5B58" w:rsidRPr="00F02725" w:rsidRDefault="00CA5B58" w:rsidP="00F02725">
                            <w:pPr>
                              <w:ind w:left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2B32750C" w14:textId="77777777" w:rsidR="00CA5B58" w:rsidRPr="0062160F" w:rsidRDefault="00CA5B58" w:rsidP="00F0272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62160F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u většiny tabulek existuje vazba na účetní výkazy, tj. je třeba zkontrolovat, zda údaje z tabulky odpovídají účetním výkazům</w:t>
                            </w:r>
                          </w:p>
                          <w:p w14:paraId="49C1154A" w14:textId="77777777" w:rsidR="00CA5B58" w:rsidRPr="00F02725" w:rsidRDefault="00CA5B58" w:rsidP="00F02725">
                            <w:pPr>
                              <w:ind w:left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0F5AA01D" w14:textId="77777777" w:rsidR="00CA5B58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v případě, že lze celou tabulku nahradit komentářem se stejnou informační hodnotou a tento komentář je kratší než tabulka, tabulku smažte a nahraďte komentářem</w:t>
                            </w:r>
                          </w:p>
                          <w:p w14:paraId="2581C326" w14:textId="77777777" w:rsidR="00CA5B58" w:rsidRPr="00F02725" w:rsidRDefault="00CA5B58" w:rsidP="00AA4C8B">
                            <w:pP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7E283C94" w14:textId="77777777" w:rsidR="00CA5B58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body, pro které nemáte náplň, smažte</w:t>
                            </w:r>
                          </w:p>
                          <w:p w14:paraId="68A8E74F" w14:textId="77777777" w:rsidR="00CA5B58" w:rsidRPr="00F02725" w:rsidRDefault="00CA5B58" w:rsidP="00F02725">
                            <w:pPr>
                              <w:ind w:left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32BEB11E" w14:textId="77777777" w:rsidR="00CA5B58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všechny významné a nestandardní položky by měly být komentovány</w:t>
                            </w:r>
                          </w:p>
                          <w:p w14:paraId="589DA98F" w14:textId="77777777" w:rsidR="00CA5B58" w:rsidRPr="00F02725" w:rsidRDefault="00CA5B58" w:rsidP="00F04E77">
                            <w:pP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337EAEBD" w14:textId="505E1806" w:rsidR="00CA5B58" w:rsidRPr="00AD56B3" w:rsidRDefault="00CA5B58" w:rsidP="00AD56B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doplňte body, které nenaleznete a jsou pro vás významné – například v oblasti nehmotného majetku – </w:t>
                            </w:r>
                            <w:proofErr w:type="gramStart"/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povolenky, </w:t>
                            </w: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 </w:t>
                            </w:r>
                            <w:r w:rsidRPr="00AD56B3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goodwill</w:t>
                            </w:r>
                            <w:proofErr w:type="gramEnd"/>
                          </w:p>
                          <w:p w14:paraId="1E024FB2" w14:textId="77777777" w:rsidR="00CA5B58" w:rsidRPr="00F02725" w:rsidRDefault="00CA5B58" w:rsidP="00F04E77">
                            <w:pP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59B81AA2" w14:textId="77777777" w:rsidR="00CA5B58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srovnatelné období (obvykle uvedeno jako minu</w:t>
                            </w: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lé období) není povinně</w:t>
                            </w:r>
                            <w:r w:rsidRPr="00F02725"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 xml:space="preserve"> požadováno účetn</w:t>
                            </w:r>
                            <w: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  <w:t>ími předpisy, jejich uvedení doporučujeme</w:t>
                            </w:r>
                          </w:p>
                          <w:p w14:paraId="06E290D2" w14:textId="77777777" w:rsidR="00CA5B58" w:rsidRDefault="00CA5B58" w:rsidP="00F02725">
                            <w:pPr>
                              <w:ind w:left="142"/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3CDA8535" w14:textId="77777777" w:rsidR="00CA5B58" w:rsidRPr="00F04E77" w:rsidRDefault="00CA5B58" w:rsidP="0034681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</w:rPr>
                            </w:pPr>
                            <w:r w:rsidRPr="00F04E77"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</w:rPr>
                              <w:t>na závěr nezapomeňte aktualizovat obsah</w:t>
                            </w:r>
                          </w:p>
                          <w:p w14:paraId="26350F95" w14:textId="77777777" w:rsidR="00CA5B58" w:rsidRPr="00F02725" w:rsidRDefault="00CA5B58" w:rsidP="00D904C6">
                            <w:pPr>
                              <w:rPr>
                                <w:rFonts w:ascii="Verdana" w:hAnsi="Verdana"/>
                                <w:sz w:val="10"/>
                                <w:szCs w:val="12"/>
                              </w:rPr>
                            </w:pPr>
                          </w:p>
                          <w:p w14:paraId="5CA38BFD" w14:textId="7EAD0C69" w:rsidR="00CA5B58" w:rsidRPr="00F02725" w:rsidRDefault="00CA5B58" w:rsidP="00D904C6">
                            <w:pPr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</w:rPr>
                              <w:t xml:space="preserve">Účetní Portál </w:t>
                            </w:r>
                            <w:r w:rsidRPr="00F02725"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</w:rPr>
                              <w:t>a.s.</w:t>
                            </w:r>
                          </w:p>
                          <w:p w14:paraId="093E3FFB" w14:textId="0EADB541" w:rsidR="00CA5B58" w:rsidRPr="00F02725" w:rsidRDefault="00AF5EEA">
                            <w:pPr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</w:rPr>
                              <w:t>23.4.202x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1319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19.4pt;margin-top:-7.3pt;width:102.35pt;height:666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zG0hAIAAAkFAAAOAAAAZHJzL2Uyb0RvYy54bWysVE1v3CAQvVfqf0DcG3s/s7bijdKkqSql&#13;&#10;H+qm6nmMsY2KgQK7dvLrO+DdrdX0VNUHi4Hh8d7Mg6vroZPkwK0TWhV0dpFSwhXTlVBNQb893r/Z&#13;&#10;UOI8qAqkVrygT9zR6+3rV1e9yflct1pW3BIEUS7vTUFb702eJI61vAN3oQ1XuFhr24HH0DZJZaFH&#13;&#10;9E4m8zRdJ722lbGacedw9m5cpNuIX9ec+c917bgnsqDIzce/jf8y/JPtFeSNBdMKdqQB/8CiA6Hw&#13;&#10;0DPUHXggeyteQHWCWe107S+Y7hJd14LxqAHVzNI/1OxaMDxqweI4cy6T+3+w7NPhiyWiwt5RoqDD&#13;&#10;Fj3ywZO3eiCLRShPb1yOWTuDeX7A+ZAapDrzoNkPR5S+bUE1/MZa3bccKqQ3CzuTydYRxwWQsv+o&#13;&#10;KzwH9l5HoKG2XQDEahBExzY9nVsTuLBw5DzLNssVJQzXNst1tl7E5iWQn7Yb6/x7rjsSBgW12PsI&#13;&#10;D4cH5wMdyE8pkb6WoroXUsbANuWttOQA6JN7/LIsKkCV0zSpSF/QbDVfjRWYrrkpRBq/v0F0wqPh&#13;&#10;pehQxjkJ8lC3d6qKdvQg5DhGylIFfjxaGXXEOu0RYtdWPSnl3n4FbN56sUqxbpUIyhebFOljgD6f&#13;&#10;X46HEJANXlDmLSVW++/Ct9FdodAvCnBkH+ZBmhbGslwusQUnSaPYWFR9ohOjCdPY/9Dysfl+KIej&#13;&#10;n0pdPaETkEhsN74fOGi1faakx7tYUPdzD5ZTIj8odFM2Wy7D5Y3BcnU5x8BOV8rpCiiGUAX1lIzD&#13;&#10;Wz9e+L2xomnxpNG/St+gA2sRvRGsOrI6+hbvW9RzfBvChZ7GMev3C7b9BQAA//8DAFBLAwQUAAYA&#13;&#10;CAAAACEARYRDaugAAAASAQAADwAAAGRycy9kb3ducmV2LnhtbEyPTW/CMAyG75P2HyJP2gVB+pGh&#13;&#10;UpqifYgd0C4wJK6hydpqjVM1gXb/fua0XSxbtt/3eYvNZDt2NYNvHUqIFxEwg5XTLdYSjp/beQbM&#13;&#10;B4VadQ6NhB/jYVPe3xUq127EvbkeQs1IBH2uJDQh9DnnvmqMVX7heoO0+3KDVYHGoeZ6UCOJ244n&#13;&#10;UbTkVrVIDo3qzWtjqu/DxUrgblu9jCiOs9m4z4Q4JR879y7l48P0tqbyvAYWzBT+PuCWgfihJLCz&#13;&#10;u6D2rJOQpRnxBwnzWCyB3S4ikT4BO1OXxqsEeFnw/1HKXwAAAP//AwBQSwECLQAUAAYACAAAACEA&#13;&#10;toM4kv4AAADhAQAAEwAAAAAAAAAAAAAAAAAAAAAAW0NvbnRlbnRfVHlwZXNdLnhtbFBLAQItABQA&#13;&#10;BgAIAAAAIQA4/SH/1gAAAJQBAAALAAAAAAAAAAAAAAAAAC8BAABfcmVscy8ucmVsc1BLAQItABQA&#13;&#10;BgAIAAAAIQCzKzG0hAIAAAkFAAAOAAAAAAAAAAAAAAAAAC4CAABkcnMvZTJvRG9jLnhtbFBLAQIt&#13;&#10;ABQABgAIAAAAIQBFhENq6AAAABIBAAAPAAAAAAAAAAAAAAAAAN4EAABkcnMvZG93bnJldi54bWxQ&#13;&#10;SwUGAAAAAAQABADzAAAA8wUAAAAA&#13;&#10;" fillcolor="#ff9">
                <v:shadow on="t" color="black" opacity="49150f" offset=".74833mm,.74833mm"/>
                <v:textbox>
                  <w:txbxContent>
                    <w:p w14:paraId="04960E4D" w14:textId="77777777" w:rsidR="00CA5B58" w:rsidRPr="00F02725" w:rsidRDefault="00CA5B58" w:rsidP="000C1250">
                      <w:pPr>
                        <w:rPr>
                          <w:rFonts w:ascii="Verdana" w:hAnsi="Verdana"/>
                          <w:b/>
                          <w:color w:val="FF0000"/>
                          <w:sz w:val="14"/>
                          <w:szCs w:val="16"/>
                        </w:rPr>
                      </w:pPr>
                      <w:r w:rsidRPr="00F02725">
                        <w:rPr>
                          <w:rFonts w:ascii="Verdana" w:hAnsi="Verdana"/>
                          <w:b/>
                          <w:color w:val="FF0000"/>
                          <w:sz w:val="14"/>
                          <w:szCs w:val="16"/>
                        </w:rPr>
                        <w:t>Tento rámeček nakonec smažte!</w:t>
                      </w:r>
                    </w:p>
                    <w:p w14:paraId="0BAF5EC4" w14:textId="77777777" w:rsidR="00CA5B58" w:rsidRPr="00F02725" w:rsidRDefault="00CA5B58" w:rsidP="000C1250">
                      <w:pPr>
                        <w:rPr>
                          <w:rFonts w:ascii="Verdana" w:hAnsi="Verdana"/>
                          <w:b/>
                          <w:color w:val="FF0000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(klikněte do textu a stiskněte klávesy </w:t>
                      </w:r>
                      <w:proofErr w:type="spellStart"/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Esc</w:t>
                      </w:r>
                      <w:proofErr w:type="spellEnd"/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 a </w:t>
                      </w:r>
                      <w:proofErr w:type="spellStart"/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Del</w:t>
                      </w:r>
                      <w:proofErr w:type="spellEnd"/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)</w:t>
                      </w:r>
                    </w:p>
                    <w:p w14:paraId="61D340EB" w14:textId="77777777" w:rsidR="00CA5B58" w:rsidRPr="00F02725" w:rsidRDefault="00CA5B58" w:rsidP="000C1250">
                      <w:pPr>
                        <w:rPr>
                          <w:rFonts w:ascii="Verdana" w:hAnsi="Verdana"/>
                          <w:b/>
                          <w:color w:val="FF0000"/>
                          <w:sz w:val="14"/>
                          <w:szCs w:val="16"/>
                        </w:rPr>
                      </w:pPr>
                    </w:p>
                    <w:p w14:paraId="006E6EA9" w14:textId="77777777" w:rsidR="00CA5B58" w:rsidRPr="00F02725" w:rsidRDefault="00CA5B58" w:rsidP="00D904C6">
                      <w:pPr>
                        <w:rPr>
                          <w:rFonts w:ascii="Verdana" w:hAnsi="Verdana"/>
                          <w:b/>
                          <w:sz w:val="14"/>
                          <w:szCs w:val="16"/>
                        </w:rPr>
                      </w:pPr>
                      <w:r w:rsidRPr="00F02725">
                        <w:rPr>
                          <w:rFonts w:ascii="Verdana" w:hAnsi="Verdana"/>
                          <w:b/>
                          <w:sz w:val="14"/>
                          <w:szCs w:val="16"/>
                        </w:rPr>
                        <w:t>Komentář</w:t>
                      </w:r>
                    </w:p>
                    <w:p w14:paraId="281A21F2" w14:textId="77777777" w:rsidR="00CA5B58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jedná se o vzor přílohy k účetní závěrce pro podnikatele, který je v souladu s vyhláškou pro podnikatele č. 500/</w:t>
                      </w: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>2002</w:t>
                      </w: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 Sb.</w:t>
                      </w: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 MALOU ÚČETNÍ JEDNOTKOU, která nepodléhá auditu </w:t>
                      </w:r>
                    </w:p>
                    <w:p w14:paraId="2E56C637" w14:textId="2CEF71D5" w:rsidR="00CA5B58" w:rsidRPr="00F02725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>lze použít také pro MIKRO ÚČETNÍ JEDNOTKU, která nepodléhá auditu, která nepožije ocenění reálnou hodnotou nebo ekvivalencí podle § 27 odst. 7 zákona o účetnictví</w:t>
                      </w:r>
                    </w:p>
                    <w:p w14:paraId="0DC9BD4F" w14:textId="77777777" w:rsidR="00CA5B58" w:rsidRPr="00F02725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za sestavení přílohy a za případné ztráty vzniklé osobě, která se spoléhá na informace uvedené ve vaší příloze, je zodpovědné vedení vaší společnosti</w:t>
                      </w:r>
                    </w:p>
                    <w:p w14:paraId="0F702CD9" w14:textId="77777777" w:rsidR="00CA5B58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pokud jste získali tento vzor jako </w:t>
                      </w: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platící uživatelé vzdělávacího portálu </w:t>
                      </w:r>
                    </w:p>
                    <w:p w14:paraId="5D7531F2" w14:textId="77777777" w:rsidR="00CA5B58" w:rsidRPr="00F02725" w:rsidRDefault="00CA5B58" w:rsidP="008B4D08">
                      <w:pPr>
                        <w:ind w:left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>www.ucetni-portal.cz</w:t>
                      </w: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, máte oprávnění použít tento vzor pr</w:t>
                      </w: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>o potřebu pouze vaší účetní jednotky</w:t>
                      </w: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 a dokument nelze dále rozšiřovat a je chráněn autorským právem</w:t>
                      </w:r>
                    </w:p>
                    <w:p w14:paraId="740A0071" w14:textId="77777777" w:rsidR="00CA5B58" w:rsidRPr="00F02725" w:rsidRDefault="00CA5B58" w:rsidP="00D904C6">
                      <w:pPr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3EBFEA62" w14:textId="77777777" w:rsidR="00CA5B58" w:rsidRPr="00F02725" w:rsidRDefault="00CA5B58" w:rsidP="00D904C6">
                      <w:pPr>
                        <w:rPr>
                          <w:rFonts w:ascii="Verdana" w:hAnsi="Verdana"/>
                          <w:b/>
                          <w:sz w:val="14"/>
                          <w:szCs w:val="16"/>
                        </w:rPr>
                      </w:pPr>
                      <w:r w:rsidRPr="00F02725">
                        <w:rPr>
                          <w:rFonts w:ascii="Verdana" w:hAnsi="Verdana"/>
                          <w:b/>
                          <w:sz w:val="14"/>
                          <w:szCs w:val="16"/>
                        </w:rPr>
                        <w:t>Návod k použití</w:t>
                      </w:r>
                    </w:p>
                    <w:p w14:paraId="638F8AD7" w14:textId="77777777" w:rsidR="00CA5B58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nezapomeňte uvést jméno společnosti v</w:t>
                      </w: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> záhlaví</w:t>
                      </w:r>
                    </w:p>
                    <w:p w14:paraId="14CE40C3" w14:textId="77777777" w:rsidR="00CA5B58" w:rsidRPr="00F02725" w:rsidRDefault="00CA5B58" w:rsidP="00F02725">
                      <w:pPr>
                        <w:ind w:left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47972679" w14:textId="77777777" w:rsidR="00CA5B58" w:rsidRPr="0062160F" w:rsidRDefault="00CA5B58" w:rsidP="00F02725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62160F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na některých místech textu máte uvedeny možné varianty, obvykle </w:t>
                      </w:r>
                      <w:r w:rsidRPr="0062160F">
                        <w:rPr>
                          <w:rFonts w:ascii="Verdana" w:hAnsi="Verdana"/>
                          <w:b/>
                          <w:sz w:val="10"/>
                          <w:szCs w:val="12"/>
                        </w:rPr>
                        <w:t>var.1</w:t>
                      </w:r>
                      <w:r w:rsidRPr="0062160F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 a </w:t>
                      </w:r>
                      <w:r w:rsidRPr="0062160F">
                        <w:rPr>
                          <w:rFonts w:ascii="Verdana" w:hAnsi="Verdana"/>
                          <w:b/>
                          <w:sz w:val="10"/>
                          <w:szCs w:val="12"/>
                        </w:rPr>
                        <w:t>var. 2</w:t>
                      </w:r>
                      <w:r w:rsidRPr="0062160F">
                        <w:rPr>
                          <w:rFonts w:ascii="Verdana" w:hAnsi="Verdana"/>
                          <w:sz w:val="10"/>
                          <w:szCs w:val="12"/>
                        </w:rPr>
                        <w:t>; po zvolení varianty další nepoužité varianty smažte včetně textu var. 1 (2)</w:t>
                      </w:r>
                    </w:p>
                    <w:p w14:paraId="0CABBB30" w14:textId="77777777" w:rsidR="00CA5B58" w:rsidRPr="00F02725" w:rsidRDefault="00CA5B58" w:rsidP="00F02725">
                      <w:pPr>
                        <w:ind w:left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3338E200" w14:textId="77777777" w:rsidR="00CA5B58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v kterékoliv části přílohy můžete doplnit váš komentář</w:t>
                      </w:r>
                    </w:p>
                    <w:p w14:paraId="2842F15E" w14:textId="77777777" w:rsidR="00CA5B58" w:rsidRPr="00F02725" w:rsidRDefault="00CA5B58" w:rsidP="00F02725">
                      <w:pPr>
                        <w:ind w:left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2B32750C" w14:textId="77777777" w:rsidR="00CA5B58" w:rsidRPr="0062160F" w:rsidRDefault="00CA5B58" w:rsidP="00F02725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62160F">
                        <w:rPr>
                          <w:rFonts w:ascii="Verdana" w:hAnsi="Verdana"/>
                          <w:sz w:val="10"/>
                          <w:szCs w:val="12"/>
                        </w:rPr>
                        <w:t>u většiny tabulek existuje vazba na účetní výkazy, tj. je třeba zkontrolovat, zda údaje z tabulky odpovídají účetním výkazům</w:t>
                      </w:r>
                    </w:p>
                    <w:p w14:paraId="49C1154A" w14:textId="77777777" w:rsidR="00CA5B58" w:rsidRPr="00F02725" w:rsidRDefault="00CA5B58" w:rsidP="00F02725">
                      <w:pPr>
                        <w:ind w:left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0F5AA01D" w14:textId="77777777" w:rsidR="00CA5B58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v případě, že lze celou tabulku nahradit komentářem se stejnou informační hodnotou a tento komentář je kratší než tabulka, tabulku smažte a nahraďte komentářem</w:t>
                      </w:r>
                    </w:p>
                    <w:p w14:paraId="2581C326" w14:textId="77777777" w:rsidR="00CA5B58" w:rsidRPr="00F02725" w:rsidRDefault="00CA5B58" w:rsidP="00AA4C8B">
                      <w:pPr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7E283C94" w14:textId="77777777" w:rsidR="00CA5B58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body, pro které nemáte náplň, smažte</w:t>
                      </w:r>
                    </w:p>
                    <w:p w14:paraId="68A8E74F" w14:textId="77777777" w:rsidR="00CA5B58" w:rsidRPr="00F02725" w:rsidRDefault="00CA5B58" w:rsidP="00F02725">
                      <w:pPr>
                        <w:ind w:left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32BEB11E" w14:textId="77777777" w:rsidR="00CA5B58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všechny významné a nestandardní položky by měly být komentovány</w:t>
                      </w:r>
                    </w:p>
                    <w:p w14:paraId="589DA98F" w14:textId="77777777" w:rsidR="00CA5B58" w:rsidRPr="00F02725" w:rsidRDefault="00CA5B58" w:rsidP="00F04E77">
                      <w:pPr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337EAEBD" w14:textId="505E1806" w:rsidR="00CA5B58" w:rsidRPr="00AD56B3" w:rsidRDefault="00CA5B58" w:rsidP="00AD56B3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doplňte body, které nenaleznete a jsou pro vás významné – například v oblasti nehmotného majetku – </w:t>
                      </w:r>
                      <w:proofErr w:type="gramStart"/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povolenky, </w:t>
                      </w: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 </w:t>
                      </w:r>
                      <w:r w:rsidRPr="00AD56B3">
                        <w:rPr>
                          <w:rFonts w:ascii="Verdana" w:hAnsi="Verdana"/>
                          <w:sz w:val="10"/>
                          <w:szCs w:val="12"/>
                        </w:rPr>
                        <w:t>goodwill</w:t>
                      </w:r>
                      <w:proofErr w:type="gramEnd"/>
                    </w:p>
                    <w:p w14:paraId="1E024FB2" w14:textId="77777777" w:rsidR="00CA5B58" w:rsidRPr="00F02725" w:rsidRDefault="00CA5B58" w:rsidP="00F04E77">
                      <w:pPr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59B81AA2" w14:textId="77777777" w:rsidR="00CA5B58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>srovnatelné období (obvykle uvedeno jako minu</w:t>
                      </w: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>lé období) není povinně</w:t>
                      </w:r>
                      <w:r w:rsidRPr="00F02725">
                        <w:rPr>
                          <w:rFonts w:ascii="Verdana" w:hAnsi="Verdana"/>
                          <w:sz w:val="10"/>
                          <w:szCs w:val="12"/>
                        </w:rPr>
                        <w:t xml:space="preserve"> požadováno účetn</w:t>
                      </w:r>
                      <w:r>
                        <w:rPr>
                          <w:rFonts w:ascii="Verdana" w:hAnsi="Verdana"/>
                          <w:sz w:val="10"/>
                          <w:szCs w:val="12"/>
                        </w:rPr>
                        <w:t>ími předpisy, jejich uvedení doporučujeme</w:t>
                      </w:r>
                    </w:p>
                    <w:p w14:paraId="06E290D2" w14:textId="77777777" w:rsidR="00CA5B58" w:rsidRDefault="00CA5B58" w:rsidP="00F02725">
                      <w:pPr>
                        <w:ind w:left="142"/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3CDA8535" w14:textId="77777777" w:rsidR="00CA5B58" w:rsidRPr="00F04E77" w:rsidRDefault="00CA5B58" w:rsidP="0034681F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Verdana" w:hAnsi="Verdana"/>
                          <w:b/>
                          <w:sz w:val="10"/>
                          <w:szCs w:val="12"/>
                        </w:rPr>
                      </w:pPr>
                      <w:r w:rsidRPr="00F04E77">
                        <w:rPr>
                          <w:rFonts w:ascii="Verdana" w:hAnsi="Verdana"/>
                          <w:b/>
                          <w:sz w:val="10"/>
                          <w:szCs w:val="12"/>
                        </w:rPr>
                        <w:t>na závěr nezapomeňte aktualizovat obsah</w:t>
                      </w:r>
                    </w:p>
                    <w:p w14:paraId="26350F95" w14:textId="77777777" w:rsidR="00CA5B58" w:rsidRPr="00F02725" w:rsidRDefault="00CA5B58" w:rsidP="00D904C6">
                      <w:pPr>
                        <w:rPr>
                          <w:rFonts w:ascii="Verdana" w:hAnsi="Verdana"/>
                          <w:sz w:val="10"/>
                          <w:szCs w:val="12"/>
                        </w:rPr>
                      </w:pPr>
                    </w:p>
                    <w:p w14:paraId="5CA38BFD" w14:textId="7EAD0C69" w:rsidR="00CA5B58" w:rsidRPr="00F02725" w:rsidRDefault="00CA5B58" w:rsidP="00D904C6">
                      <w:pPr>
                        <w:rPr>
                          <w:rFonts w:ascii="Verdana" w:hAnsi="Verdana"/>
                          <w:b/>
                          <w:sz w:val="10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sz w:val="10"/>
                          <w:szCs w:val="12"/>
                        </w:rPr>
                        <w:t xml:space="preserve">Účetní Portál </w:t>
                      </w:r>
                      <w:r w:rsidRPr="00F02725">
                        <w:rPr>
                          <w:rFonts w:ascii="Verdana" w:hAnsi="Verdana"/>
                          <w:b/>
                          <w:sz w:val="10"/>
                          <w:szCs w:val="12"/>
                        </w:rPr>
                        <w:t>a.s.</w:t>
                      </w:r>
                    </w:p>
                    <w:p w14:paraId="093E3FFB" w14:textId="0EADB541" w:rsidR="00CA5B58" w:rsidRPr="00F02725" w:rsidRDefault="00AF5EEA">
                      <w:pPr>
                        <w:rPr>
                          <w:rFonts w:ascii="Verdana" w:hAnsi="Verdana"/>
                          <w:b/>
                          <w:sz w:val="10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sz w:val="10"/>
                          <w:szCs w:val="12"/>
                        </w:rPr>
                        <w:t>23.4.202x</w:t>
                      </w:r>
                    </w:p>
                  </w:txbxContent>
                </v:textbox>
              </v:shape>
            </w:pict>
          </mc:Fallback>
        </mc:AlternateContent>
      </w:r>
    </w:p>
    <w:p w14:paraId="5647D722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1D1507E0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4ADBCBA8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6D20B71B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1B1D872A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56D70F94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137D78E2" w14:textId="77777777" w:rsidR="003C0971" w:rsidRPr="002D029D" w:rsidRDefault="003C0971" w:rsidP="00BA103F">
      <w:pPr>
        <w:shd w:val="clear" w:color="auto" w:fill="00FFFF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</w:rPr>
      </w:pPr>
    </w:p>
    <w:p w14:paraId="4F9340F4" w14:textId="77777777" w:rsidR="00DD2177" w:rsidRPr="002D029D" w:rsidRDefault="006B2F7C" w:rsidP="00BA103F">
      <w:pPr>
        <w:shd w:val="clear" w:color="auto" w:fill="00FFFF"/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b/>
          <w:color w:val="000080"/>
          <w:sz w:val="40"/>
        </w:rPr>
      </w:pPr>
      <w:r>
        <w:rPr>
          <w:rFonts w:ascii="Arial" w:hAnsi="Arial" w:cs="Arial"/>
          <w:b/>
          <w:color w:val="000080"/>
          <w:sz w:val="40"/>
        </w:rPr>
        <w:t>Příloha</w:t>
      </w:r>
      <w:r w:rsidR="00DD2177" w:rsidRPr="002D029D">
        <w:rPr>
          <w:rFonts w:ascii="Arial" w:hAnsi="Arial" w:cs="Arial"/>
          <w:b/>
          <w:color w:val="000080"/>
          <w:sz w:val="40"/>
        </w:rPr>
        <w:t xml:space="preserve"> řádné </w:t>
      </w:r>
      <w:r>
        <w:rPr>
          <w:rFonts w:ascii="Arial" w:hAnsi="Arial" w:cs="Arial"/>
          <w:b/>
          <w:color w:val="000080"/>
          <w:sz w:val="40"/>
        </w:rPr>
        <w:t>účetní závěrky</w:t>
      </w:r>
    </w:p>
    <w:p w14:paraId="5F2FBC16" w14:textId="603512AB" w:rsidR="003C0971" w:rsidRPr="002D029D" w:rsidRDefault="00DD2177" w:rsidP="00BA103F">
      <w:pPr>
        <w:shd w:val="clear" w:color="auto" w:fill="00FFFF"/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b/>
          <w:color w:val="000080"/>
          <w:sz w:val="36"/>
        </w:rPr>
      </w:pPr>
      <w:r w:rsidRPr="002D029D">
        <w:rPr>
          <w:rFonts w:ascii="Arial" w:hAnsi="Arial" w:cs="Arial"/>
          <w:b/>
          <w:color w:val="000080"/>
          <w:sz w:val="36"/>
        </w:rPr>
        <w:t>k 31. 12. 20</w:t>
      </w:r>
      <w:r w:rsidR="003D0E1C">
        <w:rPr>
          <w:rFonts w:ascii="Arial" w:hAnsi="Arial" w:cs="Arial"/>
          <w:b/>
          <w:color w:val="000080"/>
          <w:sz w:val="36"/>
        </w:rPr>
        <w:t>2x</w:t>
      </w:r>
    </w:p>
    <w:p w14:paraId="454F83F7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16866AC2" w14:textId="77777777" w:rsidR="003C0971" w:rsidRPr="002D029D" w:rsidRDefault="003C0971" w:rsidP="00BA103F">
      <w:pPr>
        <w:pStyle w:val="Zhlav"/>
        <w:tabs>
          <w:tab w:val="clear" w:pos="4536"/>
          <w:tab w:val="clear" w:pos="9072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3DBA47A7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2E5BADD5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0E2887E5" w14:textId="77777777" w:rsidR="003C0971" w:rsidRDefault="003C0971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</w:rPr>
      </w:pPr>
    </w:p>
    <w:p w14:paraId="43F2028E" w14:textId="77777777" w:rsidR="008B4D08" w:rsidRDefault="008B4D08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</w:rPr>
      </w:pPr>
    </w:p>
    <w:p w14:paraId="3658DB6D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</w:rPr>
      </w:pPr>
    </w:p>
    <w:p w14:paraId="09E6B646" w14:textId="77777777" w:rsidR="00BA103F" w:rsidRPr="002D029D" w:rsidRDefault="00BA103F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</w:rPr>
      </w:pPr>
    </w:p>
    <w:p w14:paraId="72EB4E74" w14:textId="77777777" w:rsidR="003C0971" w:rsidRPr="002D029D" w:rsidRDefault="00BA103F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Účetní jednotka …………</w:t>
      </w:r>
      <w:r w:rsidR="008B4D08">
        <w:rPr>
          <w:rFonts w:ascii="Arial" w:hAnsi="Arial" w:cs="Arial"/>
          <w:b/>
          <w:color w:val="000080"/>
        </w:rPr>
        <w:t>…………………………</w:t>
      </w:r>
    </w:p>
    <w:p w14:paraId="482DACBB" w14:textId="77777777" w:rsidR="003C0971" w:rsidRDefault="003C0971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color w:val="000080"/>
        </w:rPr>
      </w:pPr>
      <w:r w:rsidRPr="002D029D">
        <w:rPr>
          <w:rFonts w:ascii="Arial" w:hAnsi="Arial" w:cs="Arial"/>
          <w:color w:val="000080"/>
        </w:rPr>
        <w:t>Sídlo – Město, Ulice, čp.</w:t>
      </w:r>
    </w:p>
    <w:p w14:paraId="1B484DB0" w14:textId="77777777" w:rsidR="00BA103F" w:rsidRPr="002D029D" w:rsidRDefault="00BA103F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color w:val="000080"/>
          <w:sz w:val="28"/>
        </w:rPr>
      </w:pPr>
      <w:r>
        <w:rPr>
          <w:rFonts w:ascii="Arial" w:hAnsi="Arial" w:cs="Arial"/>
          <w:color w:val="000080"/>
        </w:rPr>
        <w:t>Identifikační číslo</w:t>
      </w:r>
    </w:p>
    <w:p w14:paraId="3FD924EA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086A05E5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6670D058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10F5BBFA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3E3930E6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3315C18B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64AED11A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2198C9F5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7D888AFA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7A4883E4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4AF8B165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41BA5B5D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254FD94D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035022A3" w14:textId="77777777" w:rsidR="003C0971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344D7B84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1B88488E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565432A5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7727D395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4DECEDB2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1567952A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41D23B62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393CF140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71FFE523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01065519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6AFB4A6A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4562B666" w14:textId="77777777" w:rsidR="003C0971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76FC5007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489708BD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65371F96" w14:textId="77777777" w:rsidR="00BA103F" w:rsidRPr="002D029D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0EC3B109" w14:textId="08FF09D7" w:rsidR="003C0971" w:rsidRPr="0093120B" w:rsidRDefault="003C0971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3120B">
        <w:rPr>
          <w:rFonts w:ascii="Arial" w:hAnsi="Arial" w:cs="Arial"/>
          <w:sz w:val="16"/>
          <w:szCs w:val="16"/>
        </w:rPr>
        <w:t>podle § 39 vyhlášky č. 500/2002 Sb., kterou se provádějí některá ustanovení</w:t>
      </w:r>
    </w:p>
    <w:p w14:paraId="046B5D32" w14:textId="77777777" w:rsidR="003C0971" w:rsidRPr="0093120B" w:rsidRDefault="003C0971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3120B">
        <w:rPr>
          <w:rFonts w:ascii="Arial" w:hAnsi="Arial" w:cs="Arial"/>
          <w:sz w:val="16"/>
          <w:szCs w:val="16"/>
        </w:rPr>
        <w:t>zákona č. 563/1991 Sb., o účetnictví, ve znění pozdějších předpisů,</w:t>
      </w:r>
    </w:p>
    <w:p w14:paraId="25E3001D" w14:textId="77777777" w:rsidR="00712B74" w:rsidRPr="0093120B" w:rsidRDefault="003C0971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3120B">
        <w:rPr>
          <w:rFonts w:ascii="Arial" w:hAnsi="Arial" w:cs="Arial"/>
          <w:sz w:val="16"/>
          <w:szCs w:val="16"/>
        </w:rPr>
        <w:t>pro účetní j</w:t>
      </w:r>
      <w:r w:rsidR="009202B0" w:rsidRPr="0093120B">
        <w:rPr>
          <w:rFonts w:ascii="Arial" w:hAnsi="Arial" w:cs="Arial"/>
          <w:sz w:val="16"/>
          <w:szCs w:val="16"/>
        </w:rPr>
        <w:t>ednotky, které jsou podnikateli</w:t>
      </w:r>
      <w:r w:rsidR="00712B74" w:rsidRPr="0093120B">
        <w:rPr>
          <w:rFonts w:ascii="Arial" w:hAnsi="Arial" w:cs="Arial"/>
          <w:sz w:val="16"/>
          <w:szCs w:val="16"/>
        </w:rPr>
        <w:t xml:space="preserve"> </w:t>
      </w:r>
    </w:p>
    <w:p w14:paraId="10880DD0" w14:textId="01EE3559" w:rsidR="003C0971" w:rsidRPr="0093120B" w:rsidRDefault="00712B74" w:rsidP="00BA103F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3120B">
        <w:rPr>
          <w:rFonts w:ascii="Arial" w:hAnsi="Arial" w:cs="Arial"/>
          <w:sz w:val="16"/>
          <w:szCs w:val="16"/>
        </w:rPr>
        <w:t>–</w:t>
      </w:r>
      <w:r w:rsidR="00A5182D" w:rsidRPr="0093120B">
        <w:rPr>
          <w:rFonts w:ascii="Arial" w:hAnsi="Arial" w:cs="Arial"/>
          <w:sz w:val="16"/>
          <w:szCs w:val="16"/>
        </w:rPr>
        <w:t xml:space="preserve"> </w:t>
      </w:r>
      <w:r w:rsidRPr="0093120B">
        <w:rPr>
          <w:rFonts w:ascii="Arial" w:hAnsi="Arial" w:cs="Arial"/>
          <w:sz w:val="16"/>
          <w:szCs w:val="16"/>
        </w:rPr>
        <w:t xml:space="preserve">MALÁ </w:t>
      </w:r>
      <w:r w:rsidR="00CF4321">
        <w:rPr>
          <w:rFonts w:ascii="Arial" w:hAnsi="Arial" w:cs="Arial"/>
          <w:sz w:val="16"/>
          <w:szCs w:val="16"/>
        </w:rPr>
        <w:t>(MIKRO</w:t>
      </w:r>
      <w:r w:rsidR="00A935C6" w:rsidRPr="00A935C6">
        <w:rPr>
          <w:rFonts w:ascii="Arial" w:hAnsi="Arial" w:cs="Arial"/>
          <w:sz w:val="16"/>
          <w:szCs w:val="16"/>
          <w:vertAlign w:val="superscript"/>
        </w:rPr>
        <w:sym w:font="Symbol" w:char="F044"/>
      </w:r>
      <w:r w:rsidR="00CF4321">
        <w:rPr>
          <w:rFonts w:ascii="Arial" w:hAnsi="Arial" w:cs="Arial"/>
          <w:sz w:val="16"/>
          <w:szCs w:val="16"/>
        </w:rPr>
        <w:t xml:space="preserve">) </w:t>
      </w:r>
      <w:r w:rsidRPr="0093120B">
        <w:rPr>
          <w:rFonts w:ascii="Arial" w:hAnsi="Arial" w:cs="Arial"/>
          <w:sz w:val="16"/>
          <w:szCs w:val="16"/>
        </w:rPr>
        <w:t>ÚČETNÍ JEDNOTKA, která nepodléhá auditu</w:t>
      </w:r>
    </w:p>
    <w:p w14:paraId="4E869DA8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1D5B1F9C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4BD85486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4AC18D89" w14:textId="77777777" w:rsidR="00BA103F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7E5FA83E" w14:textId="77777777" w:rsidR="00BA103F" w:rsidRPr="002D029D" w:rsidRDefault="00BA103F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36C64CCF" w14:textId="77777777" w:rsidR="003C0971" w:rsidRPr="002D029D" w:rsidRDefault="003C0971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707D6575" w14:textId="2B567BF5" w:rsidR="003C0971" w:rsidRPr="00A935C6" w:rsidRDefault="00A935C6" w:rsidP="00BA103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4"/>
        </w:rPr>
      </w:pPr>
      <w:r w:rsidRPr="00A935C6">
        <w:rPr>
          <w:rFonts w:ascii="Arial" w:hAnsi="Arial" w:cs="Arial"/>
          <w:sz w:val="16"/>
          <w:szCs w:val="16"/>
          <w:vertAlign w:val="superscript"/>
        </w:rPr>
        <w:sym w:font="Symbol" w:char="F044"/>
      </w:r>
      <w:r>
        <w:rPr>
          <w:rFonts w:ascii="Arial" w:hAnsi="Arial" w:cs="Arial"/>
          <w:sz w:val="16"/>
          <w:szCs w:val="16"/>
        </w:rPr>
        <w:t xml:space="preserve">nutno vybrat, zda jste MALÁ nebo MIKRO účetní jednotka. Pokud jste MIKRO účetní jednotka, je nutno vynechat veškerá ustanovení, kde se oceňuje reálnou hodnotou nebo ekvivalencí v návaznosti na § 27 odst. 7 </w:t>
      </w:r>
      <w:r w:rsidR="00F11081">
        <w:rPr>
          <w:rFonts w:ascii="Arial" w:hAnsi="Arial" w:cs="Arial"/>
          <w:sz w:val="16"/>
          <w:szCs w:val="16"/>
        </w:rPr>
        <w:t>zákona o účetnictví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>(tento text vynechte)</w:t>
      </w:r>
    </w:p>
    <w:p w14:paraId="2DDCC575" w14:textId="77777777" w:rsidR="00AF5EEA" w:rsidRDefault="009371E9" w:rsidP="00965AB8">
      <w:pPr>
        <w:pStyle w:val="Nadpis1"/>
        <w:numPr>
          <w:ilvl w:val="0"/>
          <w:numId w:val="0"/>
        </w:numPr>
        <w:rPr>
          <w:noProof/>
        </w:rPr>
      </w:pPr>
      <w:bookmarkStart w:id="0" w:name="_Toc322341151"/>
      <w:bookmarkStart w:id="1" w:name="_Toc410815691"/>
      <w:bookmarkStart w:id="2" w:name="_Toc411792077"/>
      <w:bookmarkStart w:id="3" w:name="_Toc412031086"/>
      <w:bookmarkStart w:id="4" w:name="_Toc63933486"/>
      <w:r w:rsidRPr="00BA103F">
        <w:lastRenderedPageBreak/>
        <w:t>Obsah</w:t>
      </w:r>
      <w:r w:rsidRPr="002D029D">
        <w:rPr>
          <w:sz w:val="16"/>
        </w:rPr>
        <w:t>:</w:t>
      </w:r>
      <w:bookmarkEnd w:id="0"/>
      <w:bookmarkEnd w:id="1"/>
      <w:bookmarkEnd w:id="2"/>
      <w:bookmarkEnd w:id="3"/>
      <w:bookmarkEnd w:id="4"/>
      <w:r w:rsidR="00790E76" w:rsidRPr="00443714">
        <w:rPr>
          <w:b w:val="0"/>
          <w:sz w:val="16"/>
        </w:rPr>
        <w:fldChar w:fldCharType="begin"/>
      </w:r>
      <w:r w:rsidRPr="00443714">
        <w:rPr>
          <w:b w:val="0"/>
          <w:sz w:val="16"/>
        </w:rPr>
        <w:instrText xml:space="preserve"> TOC \o "1-3" \h \z \u </w:instrText>
      </w:r>
      <w:r w:rsidR="00790E76" w:rsidRPr="00443714">
        <w:rPr>
          <w:b w:val="0"/>
          <w:sz w:val="16"/>
        </w:rPr>
        <w:fldChar w:fldCharType="separate"/>
      </w:r>
    </w:p>
    <w:p w14:paraId="098FEB1B" w14:textId="4B7BE1F6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486" w:history="1">
        <w:r w:rsidRPr="00026D8D">
          <w:rPr>
            <w:rStyle w:val="Hypertextovodkaz"/>
            <w:noProof/>
          </w:rPr>
          <w:t>Obsah: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3B16DD" w14:textId="5886FF20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487" w:history="1">
        <w:r w:rsidRPr="00026D8D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Popis účetní jednotky [§ 39 odst. 1 písm. a)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E91500" w14:textId="7476D3C2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488" w:history="1">
        <w:r w:rsidRPr="00026D8D">
          <w:rPr>
            <w:rStyle w:val="Hypertextovodkaz"/>
          </w:rPr>
          <w:t>1.1.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Obchodní firma (§ 423-428 NOZ)   ………………..………………..………………….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D74617" w14:textId="57843B47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489" w:history="1">
        <w:r w:rsidRPr="00026D8D">
          <w:rPr>
            <w:rStyle w:val="Hypertextovodkaz"/>
          </w:rPr>
          <w:t>1.2.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Sídlo (§ 429 NOZ)         ………………..………………..…………………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A8B6D3" w14:textId="0FED5475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490" w:history="1">
        <w:r w:rsidRPr="00026D8D">
          <w:rPr>
            <w:rStyle w:val="Hypertextovodkaz"/>
          </w:rPr>
          <w:t>1.3.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Identifikační číslo (IČ)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7A9EA8" w14:textId="117FF8A6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491" w:history="1">
        <w:r w:rsidRPr="00026D8D">
          <w:rPr>
            <w:rStyle w:val="Hypertextovodkaz"/>
          </w:rPr>
          <w:t>1.4.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Zápis do obchodního rejstříku vedeného u krajského (Městského) soudu v ……………………………………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258359" w14:textId="617F800F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492" w:history="1">
        <w:r w:rsidRPr="00026D8D">
          <w:rPr>
            <w:rStyle w:val="Hypertextovodkaz"/>
          </w:rPr>
          <w:t>1.5.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Právní forma účetní jednotky    ………………..………………..…………………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2CD1F6" w14:textId="103CF1C6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493" w:history="1">
        <w:r w:rsidRPr="00026D8D">
          <w:rPr>
            <w:rStyle w:val="Hypertextovodkaz"/>
          </w:rPr>
          <w:t>1.6.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Předmět podnikání (předmět činnosti)                  …podle Obchodního rejstříku (Živnostenského rejstříku)…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7FA208" w14:textId="39D202B7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494" w:history="1">
        <w:r w:rsidRPr="00026D8D">
          <w:rPr>
            <w:rStyle w:val="Hypertextovodkaz"/>
          </w:rPr>
          <w:t>1.7.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Rozvahový den   dd. mm. 202x-1 (upravte)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77FAAD" w14:textId="2B22D0F3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495" w:history="1">
        <w:r w:rsidRPr="00026D8D">
          <w:rPr>
            <w:rStyle w:val="Hypertextovodkaz"/>
          </w:rPr>
          <w:t>1.8.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Okamžik sestavení účetní závěrky  dd. mm. 202x  (upravte)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D89CBC" w14:textId="6A67B1C9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496" w:history="1">
        <w:r w:rsidRPr="00026D8D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Účetní metody a obecné účetní zásady [§ 39 odst. 1 písm. b)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01A2A1" w14:textId="41974D78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497" w:history="1">
        <w:r w:rsidRPr="00026D8D">
          <w:rPr>
            <w:rStyle w:val="Hypertextovodkaz"/>
          </w:rPr>
          <w:t>2.1.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Dlouhodobý nehmotný a dlouhodobý hmotný majetek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C8B529" w14:textId="2BFF57B1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498" w:history="1">
        <w:r w:rsidRPr="00026D8D">
          <w:rPr>
            <w:rStyle w:val="Hypertextovodkaz"/>
            <w:noProof/>
          </w:rPr>
          <w:t>2.1.1.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Obecně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DAA1FC" w14:textId="6E79A921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499" w:history="1">
        <w:r w:rsidRPr="00026D8D">
          <w:rPr>
            <w:rStyle w:val="Hypertextovodkaz"/>
            <w:noProof/>
          </w:rPr>
          <w:t>2.1.2.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Vymezení dlouhodobého nehmotného majetku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853450" w14:textId="4C754469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500" w:history="1">
        <w:r w:rsidRPr="00026D8D">
          <w:rPr>
            <w:rStyle w:val="Hypertextovodkaz"/>
            <w:noProof/>
          </w:rPr>
          <w:t>2.1.3.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Vymezení dlouhodobého hmotného majetku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34ACE5" w14:textId="2E82F985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501" w:history="1">
        <w:r w:rsidRPr="00026D8D">
          <w:rPr>
            <w:rStyle w:val="Hypertextovodkaz"/>
            <w:noProof/>
          </w:rPr>
          <w:t>2.1.4.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Oceňování dlouhodobého nehmotného a dlouhodobého hmotného majetku nabytého  koupí, vytvořeného vlastní činností nebo bezúplatně nabytého [§ 39 odst. 1 písm. b) písm. 1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7D979C6" w14:textId="3361E6E0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502" w:history="1">
        <w:r w:rsidRPr="00026D8D">
          <w:rPr>
            <w:rStyle w:val="Hypertextovodkaz"/>
            <w:noProof/>
          </w:rPr>
          <w:t>2.1.5.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Odpisování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217DB1" w14:textId="68F6D1BA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03" w:history="1">
        <w:r w:rsidRPr="00026D8D">
          <w:rPr>
            <w:rStyle w:val="Hypertextovodkaz"/>
          </w:rPr>
          <w:t>2.2.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Finanční majetek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8DFC431" w14:textId="6E7ED099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504" w:history="1">
        <w:r w:rsidRPr="00026D8D">
          <w:rPr>
            <w:rStyle w:val="Hypertextovodkaz"/>
            <w:noProof/>
          </w:rPr>
          <w:t>2.2.1.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Oceňování podílů a cenných papírů [§ 39 odst. 1 písm. b) písm. 1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B768449" w14:textId="79B753B6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05" w:history="1">
        <w:r w:rsidRPr="00026D8D">
          <w:rPr>
            <w:rStyle w:val="Hypertextovodkaz"/>
          </w:rPr>
          <w:t>2.3.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Zásoby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BDC15B" w14:textId="317F417D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506" w:history="1">
        <w:r w:rsidRPr="00026D8D">
          <w:rPr>
            <w:rStyle w:val="Hypertextovodkaz"/>
            <w:caps/>
            <w:noProof/>
          </w:rPr>
          <w:t>2.3.1.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caps/>
            <w:noProof/>
          </w:rPr>
          <w:t>O</w:t>
        </w:r>
        <w:r w:rsidRPr="00026D8D">
          <w:rPr>
            <w:rStyle w:val="Hypertextovodkaz"/>
            <w:noProof/>
          </w:rPr>
          <w:t>cenění zásob</w:t>
        </w:r>
        <w:r w:rsidRPr="00026D8D">
          <w:rPr>
            <w:rStyle w:val="Hypertextovodkaz"/>
            <w:caps/>
            <w:noProof/>
          </w:rPr>
          <w:t xml:space="preserve"> </w:t>
        </w:r>
        <w:r w:rsidRPr="00026D8D">
          <w:rPr>
            <w:rStyle w:val="Hypertextovodkaz"/>
            <w:noProof/>
          </w:rPr>
          <w:t>[§ 39 odst. 1 písm. b) písm. 1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6AF9BEC" w14:textId="7C70A7C6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507" w:history="1">
        <w:r w:rsidRPr="00026D8D">
          <w:rPr>
            <w:rStyle w:val="Hypertextovodkaz"/>
            <w:noProof/>
          </w:rPr>
          <w:t>2.3.2.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Metody účtování u zásob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9FD7ABC" w14:textId="47C78239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08" w:history="1">
        <w:r w:rsidRPr="00026D8D">
          <w:rPr>
            <w:rStyle w:val="Hypertextovodkaz"/>
          </w:rPr>
          <w:t>2.4.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Pohledávky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C5A5B82" w14:textId="4C6DB4FE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09" w:history="1">
        <w:r w:rsidRPr="00026D8D">
          <w:rPr>
            <w:rStyle w:val="Hypertextovodkaz"/>
          </w:rPr>
          <w:t>2.5.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Závazky (dluhy)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1756291" w14:textId="0485F3FA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10" w:history="1">
        <w:r w:rsidRPr="00026D8D">
          <w:rPr>
            <w:rStyle w:val="Hypertextovodkaz"/>
          </w:rPr>
          <w:t>2.6.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Opravné položky k majetku [§ 39 odst. 1 písm. b) písm. 2. Vyhlášky č. 500/2002 Sb.]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F53346F" w14:textId="06095D44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511" w:history="1">
        <w:r w:rsidRPr="00026D8D">
          <w:rPr>
            <w:rStyle w:val="Hypertextovodkaz"/>
            <w:noProof/>
          </w:rPr>
          <w:t>2.6.1.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Způsob tvorby opravných položek u nepromlčených pohledávek po lhůtě splatnosti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0F6568" w14:textId="00B94FEC" w:rsidR="00AF5EEA" w:rsidRDefault="00AF5EEA">
      <w:pPr>
        <w:pStyle w:val="Obsah3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63933512" w:history="1">
        <w:r w:rsidRPr="00026D8D">
          <w:rPr>
            <w:rStyle w:val="Hypertextovodkaz"/>
            <w:noProof/>
          </w:rPr>
          <w:t>2.6.2.</w:t>
        </w:r>
        <w:r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Přehled opravných položek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7B233E0" w14:textId="038C17E8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13" w:history="1">
        <w:r w:rsidRPr="00026D8D">
          <w:rPr>
            <w:rStyle w:val="Hypertextovodkaz"/>
          </w:rPr>
          <w:t>2.7.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Způsob při přepočtu údajů cizí měny na českou měnu [§ 39 odst. 1 písm. b) písm. 3 Vyhlášky č. 500/2002 Sb.]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A7D0432" w14:textId="17E39578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14" w:history="1">
        <w:r w:rsidRPr="00026D8D">
          <w:rPr>
            <w:rStyle w:val="Hypertextovodkaz"/>
          </w:rPr>
          <w:t>2.8.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Stanovení reálné hodnoty příslušného majetku [§ 39 odst. 1 písm. b) písm. 4 Vyhlášky č. 500/2002 Sb.]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916DA9D" w14:textId="6B944EF9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15" w:history="1">
        <w:r w:rsidRPr="00026D8D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Informace o použitém oceňovacím modelu a technice při ocenění reálnou hodnotou [§ 39 odst. 1 písm. c)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CCD9AD1" w14:textId="426884FF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16" w:history="1">
        <w:r w:rsidRPr="00026D8D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Závazkové vztahy, které mají k rozvahovému dni dobu splatnosti delší než pět let  [§ 39 odst. 1 písm. d)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6B91F56" w14:textId="18D81C42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17" w:history="1">
        <w:r w:rsidRPr="00026D8D">
          <w:rPr>
            <w:rStyle w:val="Hypertextovodkaz"/>
          </w:rPr>
          <w:t>4.1.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Pohledávky – splatnost delší než pět let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6F41729" w14:textId="2F7D401E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18" w:history="1">
        <w:r w:rsidRPr="00026D8D">
          <w:rPr>
            <w:rStyle w:val="Hypertextovodkaz"/>
          </w:rPr>
          <w:t>4.2.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Závazky (dluhy) – splatnost delší než pět let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D294F78" w14:textId="1D0B6F1E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19" w:history="1">
        <w:r w:rsidRPr="00026D8D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Závazkové vztahy kryté věcnými zárukami [§ 39 odst. 1 písm. e) Vyhlášky č. 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4DA84B0" w14:textId="60719A8C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20" w:history="1">
        <w:r w:rsidRPr="00026D8D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Plnění statutárnímu orgánu, členům statutárního orgánu nebo jiným řídících a dozorčích orgánů (§ 39 odst. 1 písm. f)  Vyhlášky č. 500/2002 Sb.)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E212276" w14:textId="79352C06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21" w:history="1">
        <w:r w:rsidRPr="00026D8D">
          <w:rPr>
            <w:rStyle w:val="Hypertextovodkaz"/>
          </w:rPr>
          <w:t>6.1.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Zápůjčky a úvěry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833F07F" w14:textId="35642B71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22" w:history="1">
        <w:r w:rsidRPr="00026D8D">
          <w:rPr>
            <w:rStyle w:val="Hypertextovodkaz"/>
          </w:rPr>
          <w:t>6.2.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Závdavky a zálohy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B9DF3B4" w14:textId="76AA928D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23" w:history="1">
        <w:r w:rsidRPr="00026D8D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Výše a povaha jednotlivých položek nákladů a výnosy, které jsou mimořádné svým objemem nebo původem [§ 39 odst. 1 písm. g)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59B29BE" w14:textId="2A534E4C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24" w:history="1">
        <w:r w:rsidRPr="00026D8D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Závazkové vztahy (pohledávky a dluhy) neuvedené v rozvaze [§ 39 odst. 1 písm. h)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C9D2056" w14:textId="1B2F8A30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25" w:history="1">
        <w:r w:rsidRPr="00026D8D">
          <w:rPr>
            <w:rStyle w:val="Hypertextovodkaz"/>
          </w:rPr>
          <w:t>8.1.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Významné potencionální ztráty neuvedené v rozvaze a na které není tvořena rezerva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2EE5391" w14:textId="05A55311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26" w:history="1">
        <w:r w:rsidRPr="00026D8D">
          <w:rPr>
            <w:rStyle w:val="Hypertextovodkaz"/>
          </w:rPr>
          <w:t>8.2.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Vystavené záruční směnky neuvedené v rozvaze a na které není tvořena rezerva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C08B0BA" w14:textId="3CF51A2E" w:rsidR="00AF5EEA" w:rsidRDefault="00AF5EEA">
      <w:pPr>
        <w:pStyle w:val="Obsah2"/>
        <w:rPr>
          <w:rFonts w:asciiTheme="minorHAnsi" w:eastAsiaTheme="minorEastAsia" w:hAnsiTheme="minorHAnsi" w:cstheme="minorBidi"/>
          <w:sz w:val="24"/>
          <w:szCs w:val="24"/>
        </w:rPr>
      </w:pPr>
      <w:hyperlink w:anchor="_Toc63933527" w:history="1">
        <w:r w:rsidRPr="00026D8D">
          <w:rPr>
            <w:rStyle w:val="Hypertextovodkaz"/>
          </w:rPr>
          <w:t>8.3.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tab/>
        </w:r>
        <w:r w:rsidRPr="00026D8D">
          <w:rPr>
            <w:rStyle w:val="Hypertextovodkaz"/>
          </w:rPr>
          <w:t>Ručení třetím osobám neuvedené v rozvaze a na které není tvořena rezerva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_Toc63933527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4709B3F" w14:textId="3A72E5A5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28" w:history="1">
        <w:r w:rsidRPr="00026D8D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Průměrný přepočtený počet zaměstnanců v průběhu účetního období [§ 39 odst. 1 písm. i)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F00AB42" w14:textId="40E592DE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29" w:history="1">
        <w:r w:rsidRPr="00026D8D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Nabytí vlastních podílů případně akcií [§ 39 odst. 2. Vyhlášky č. 500/2002 Sb.]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7B6E7FA" w14:textId="4FD8DCD7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30" w:history="1">
        <w:r w:rsidRPr="00026D8D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Významné události po datu účetní uzávěrky (§ 19 odst. 6 Zákona o účetnictví)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EEE5C53" w14:textId="15FDA20B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31" w:history="1">
        <w:r w:rsidRPr="00026D8D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Rezerva na daň z příjmů (§ 11 odst. 5 Vyhlášky pro podnikatele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958DBAE" w14:textId="4F1F03C2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32" w:history="1">
        <w:r w:rsidRPr="00026D8D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>Výsledek hospodaření minulých let (§ 15a Vyhlášky pro podnikatele)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0F0820B" w14:textId="19C52A6D" w:rsidR="00AF5EEA" w:rsidRDefault="00AF5EE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63933533" w:history="1">
        <w:r w:rsidRPr="00026D8D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Pr="00026D8D">
          <w:rPr>
            <w:rStyle w:val="Hypertextovodkaz"/>
            <w:noProof/>
          </w:rPr>
          <w:t xml:space="preserve">Návrh na rozdělení zisku nebo vypořádání ztráty (§ 66 písm. c) zákona č. 304/2013 Sb., o veřejných </w:t>
        </w:r>
        <w:r w:rsidRPr="00026D8D">
          <w:rPr>
            <w:rStyle w:val="Hypertextovodkaz"/>
            <w:noProof/>
          </w:rPr>
          <w:t>r</w:t>
        </w:r>
        <w:r w:rsidRPr="00026D8D">
          <w:rPr>
            <w:rStyle w:val="Hypertextovodkaz"/>
            <w:noProof/>
          </w:rPr>
          <w:t>ejstřících)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_Toc63933533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8FEFA5C" w14:textId="77777777" w:rsidR="002F1F1F" w:rsidRPr="002D029D" w:rsidRDefault="00790E76" w:rsidP="00965AB8">
      <w:pPr>
        <w:pStyle w:val="Nadpis1"/>
        <w:numPr>
          <w:ilvl w:val="0"/>
          <w:numId w:val="0"/>
        </w:numPr>
      </w:pPr>
      <w:r w:rsidRPr="00443714">
        <w:rPr>
          <w:b w:val="0"/>
          <w:sz w:val="16"/>
        </w:rPr>
        <w:fldChar w:fldCharType="end"/>
      </w:r>
    </w:p>
    <w:p w14:paraId="28D75B7D" w14:textId="77777777" w:rsidR="008B4D08" w:rsidRPr="00E43682" w:rsidRDefault="002F1F1F" w:rsidP="007101BA">
      <w:pPr>
        <w:pStyle w:val="Nadpis1"/>
      </w:pPr>
      <w:r w:rsidRPr="002D029D">
        <w:rPr>
          <w:sz w:val="14"/>
          <w:szCs w:val="18"/>
        </w:rPr>
        <w:br w:type="page"/>
      </w:r>
      <w:bookmarkStart w:id="5" w:name="_Toc156718707"/>
      <w:bookmarkStart w:id="6" w:name="_Toc63933487"/>
      <w:r w:rsidR="0071468E" w:rsidRPr="00E43682">
        <w:lastRenderedPageBreak/>
        <w:t xml:space="preserve">Popis účetní jednotky </w:t>
      </w:r>
      <w:r w:rsidR="00A5182D" w:rsidRPr="00295599">
        <w:rPr>
          <w:sz w:val="16"/>
        </w:rPr>
        <w:t>[</w:t>
      </w:r>
      <w:r w:rsidR="00BA103F" w:rsidRPr="00295599">
        <w:rPr>
          <w:sz w:val="16"/>
        </w:rPr>
        <w:t xml:space="preserve">§ 39 </w:t>
      </w:r>
      <w:r w:rsidR="0071468E" w:rsidRPr="00295599">
        <w:rPr>
          <w:sz w:val="16"/>
        </w:rPr>
        <w:t>odst. 1</w:t>
      </w:r>
      <w:r w:rsidR="00A5182D" w:rsidRPr="00295599">
        <w:rPr>
          <w:sz w:val="16"/>
        </w:rPr>
        <w:t xml:space="preserve"> písm. a)</w:t>
      </w:r>
      <w:r w:rsidR="00BA103F" w:rsidRPr="00295599">
        <w:rPr>
          <w:sz w:val="16"/>
        </w:rPr>
        <w:t xml:space="preserve"> Vyhlášky č. 500/2002 Sb.</w:t>
      </w:r>
      <w:bookmarkEnd w:id="5"/>
      <w:r w:rsidR="00A5182D" w:rsidRPr="00295599">
        <w:rPr>
          <w:sz w:val="16"/>
        </w:rPr>
        <w:t>]</w:t>
      </w:r>
      <w:bookmarkEnd w:id="6"/>
    </w:p>
    <w:p w14:paraId="68DD897F" w14:textId="77777777" w:rsidR="008B4D08" w:rsidRPr="00E43682" w:rsidRDefault="008B4D08" w:rsidP="008B4D08">
      <w:pPr>
        <w:rPr>
          <w:rFonts w:ascii="Arial" w:hAnsi="Arial" w:cs="Arial"/>
        </w:rPr>
      </w:pPr>
    </w:p>
    <w:p w14:paraId="15F0CB18" w14:textId="2A8AABCE" w:rsidR="00BA3AA7" w:rsidRPr="00E43682" w:rsidRDefault="00D32229" w:rsidP="00965AB8">
      <w:pPr>
        <w:pStyle w:val="Nadpis2"/>
        <w:spacing w:line="480" w:lineRule="auto"/>
        <w:rPr>
          <w:color w:val="auto"/>
          <w:sz w:val="16"/>
          <w:szCs w:val="16"/>
        </w:rPr>
      </w:pPr>
      <w:bookmarkStart w:id="7" w:name="_Toc156718708"/>
      <w:bookmarkStart w:id="8" w:name="_Toc63933488"/>
      <w:r w:rsidRPr="00E43682">
        <w:t>O</w:t>
      </w:r>
      <w:r w:rsidR="003C0971" w:rsidRPr="00E43682">
        <w:t xml:space="preserve">bchodní firma </w:t>
      </w:r>
      <w:r w:rsidR="00BA103F" w:rsidRPr="00A227C4">
        <w:rPr>
          <w:sz w:val="18"/>
          <w:szCs w:val="18"/>
        </w:rPr>
        <w:t>(</w:t>
      </w:r>
      <w:r w:rsidR="008B4D08" w:rsidRPr="00A227C4">
        <w:rPr>
          <w:sz w:val="18"/>
          <w:szCs w:val="18"/>
        </w:rPr>
        <w:t>§ 423-428 NOZ</w:t>
      </w:r>
      <w:r w:rsidR="00BA103F" w:rsidRPr="00A227C4">
        <w:rPr>
          <w:sz w:val="18"/>
          <w:szCs w:val="18"/>
        </w:rPr>
        <w:t>)</w:t>
      </w:r>
      <w:r w:rsidR="003C0971" w:rsidRPr="00E43682">
        <w:tab/>
      </w:r>
      <w:r w:rsidR="00965AB8" w:rsidRPr="00E43682">
        <w:tab/>
      </w:r>
      <w:r w:rsidR="006402AA">
        <w:tab/>
      </w:r>
      <w:r w:rsidR="003C0971" w:rsidRPr="00E43682">
        <w:rPr>
          <w:color w:val="auto"/>
          <w:sz w:val="14"/>
          <w:szCs w:val="16"/>
        </w:rPr>
        <w:t>…</w:t>
      </w:r>
      <w:bookmarkEnd w:id="7"/>
      <w:r w:rsidR="00BA3AA7" w:rsidRPr="00E43682">
        <w:rPr>
          <w:color w:val="auto"/>
          <w:sz w:val="14"/>
          <w:szCs w:val="16"/>
        </w:rPr>
        <w:t>……………..</w:t>
      </w:r>
      <w:r w:rsidR="003779F3" w:rsidRPr="00E43682">
        <w:rPr>
          <w:color w:val="auto"/>
          <w:sz w:val="14"/>
        </w:rPr>
        <w:t>………………..………………</w:t>
      </w:r>
      <w:r w:rsidR="00275603">
        <w:rPr>
          <w:color w:val="auto"/>
          <w:sz w:val="14"/>
        </w:rPr>
        <w:t>…</w:t>
      </w:r>
      <w:r w:rsidR="00295599">
        <w:rPr>
          <w:color w:val="auto"/>
          <w:sz w:val="14"/>
        </w:rPr>
        <w:t>.</w:t>
      </w:r>
      <w:bookmarkEnd w:id="8"/>
    </w:p>
    <w:p w14:paraId="51AC1828" w14:textId="24EDC8C4" w:rsidR="00BA3AA7" w:rsidRPr="00E43682" w:rsidRDefault="00D32229" w:rsidP="00965AB8">
      <w:pPr>
        <w:pStyle w:val="Nadpis2"/>
        <w:spacing w:line="480" w:lineRule="auto"/>
        <w:rPr>
          <w:szCs w:val="20"/>
        </w:rPr>
      </w:pPr>
      <w:bookmarkStart w:id="9" w:name="_Toc156718709"/>
      <w:bookmarkStart w:id="10" w:name="_Toc63933489"/>
      <w:r w:rsidRPr="00E43682">
        <w:t>S</w:t>
      </w:r>
      <w:r w:rsidR="003C0971" w:rsidRPr="00E43682">
        <w:t>ídlo</w:t>
      </w:r>
      <w:r w:rsidR="00BA3AA7" w:rsidRPr="00E43682">
        <w:t xml:space="preserve"> </w:t>
      </w:r>
      <w:r w:rsidR="00BA3AA7" w:rsidRPr="00A227C4">
        <w:rPr>
          <w:sz w:val="18"/>
          <w:szCs w:val="18"/>
        </w:rPr>
        <w:t>(</w:t>
      </w:r>
      <w:r w:rsidR="008B4D08" w:rsidRPr="00A227C4">
        <w:rPr>
          <w:sz w:val="18"/>
          <w:szCs w:val="18"/>
        </w:rPr>
        <w:t>§ 429 NOZ</w:t>
      </w:r>
      <w:r w:rsidR="00BA3AA7" w:rsidRPr="00A227C4">
        <w:rPr>
          <w:sz w:val="18"/>
          <w:szCs w:val="18"/>
        </w:rPr>
        <w:t>)</w:t>
      </w:r>
      <w:bookmarkStart w:id="11" w:name="_Toc156718710"/>
      <w:bookmarkEnd w:id="9"/>
      <w:r w:rsidR="00965AB8" w:rsidRPr="00E43682">
        <w:rPr>
          <w:sz w:val="20"/>
        </w:rPr>
        <w:tab/>
        <w:t xml:space="preserve">      </w:t>
      </w:r>
      <w:r w:rsidR="006402AA">
        <w:rPr>
          <w:sz w:val="20"/>
        </w:rPr>
        <w:tab/>
      </w:r>
      <w:r w:rsidR="006402AA">
        <w:rPr>
          <w:sz w:val="20"/>
        </w:rPr>
        <w:tab/>
      </w:r>
      <w:r w:rsidR="00BA3AA7" w:rsidRPr="00E43682">
        <w:rPr>
          <w:color w:val="auto"/>
          <w:sz w:val="14"/>
        </w:rPr>
        <w:t>………………..</w:t>
      </w:r>
      <w:r w:rsidR="003779F3" w:rsidRPr="00E43682">
        <w:rPr>
          <w:color w:val="auto"/>
          <w:sz w:val="14"/>
        </w:rPr>
        <w:t>………………..………………</w:t>
      </w:r>
      <w:r w:rsidR="00295599">
        <w:rPr>
          <w:color w:val="auto"/>
          <w:sz w:val="14"/>
        </w:rPr>
        <w:t>…</w:t>
      </w:r>
      <w:bookmarkEnd w:id="10"/>
    </w:p>
    <w:p w14:paraId="52279876" w14:textId="77777777" w:rsidR="008B4D08" w:rsidRPr="00E43682" w:rsidRDefault="003C0971" w:rsidP="00965AB8">
      <w:pPr>
        <w:pStyle w:val="Nadpis2"/>
        <w:spacing w:line="480" w:lineRule="auto"/>
        <w:rPr>
          <w:color w:val="auto"/>
          <w:sz w:val="14"/>
          <w:szCs w:val="20"/>
        </w:rPr>
      </w:pPr>
      <w:bookmarkStart w:id="12" w:name="_Toc63933490"/>
      <w:r w:rsidRPr="00E43682">
        <w:t>I</w:t>
      </w:r>
      <w:r w:rsidR="00BA3AA7" w:rsidRPr="00E43682">
        <w:t xml:space="preserve">dentifikační číslo </w:t>
      </w:r>
      <w:r w:rsidR="00BA3AA7" w:rsidRPr="00A227C4">
        <w:rPr>
          <w:sz w:val="18"/>
          <w:szCs w:val="18"/>
        </w:rPr>
        <w:t>(I</w:t>
      </w:r>
      <w:r w:rsidRPr="00A227C4">
        <w:rPr>
          <w:sz w:val="18"/>
          <w:szCs w:val="18"/>
        </w:rPr>
        <w:t>Č</w:t>
      </w:r>
      <w:r w:rsidR="00BA3AA7" w:rsidRPr="00A227C4">
        <w:rPr>
          <w:sz w:val="18"/>
          <w:szCs w:val="18"/>
        </w:rPr>
        <w:t>)</w:t>
      </w:r>
      <w:bookmarkEnd w:id="12"/>
    </w:p>
    <w:p w14:paraId="5410D037" w14:textId="77777777" w:rsidR="008B4D08" w:rsidRPr="00E43682" w:rsidRDefault="008B4D08" w:rsidP="0055651B">
      <w:pPr>
        <w:pStyle w:val="Nadpis2"/>
        <w:spacing w:line="480" w:lineRule="auto"/>
        <w:rPr>
          <w:sz w:val="14"/>
          <w:szCs w:val="14"/>
        </w:rPr>
      </w:pPr>
      <w:bookmarkStart w:id="13" w:name="_Toc63933491"/>
      <w:r w:rsidRPr="00E43682">
        <w:t xml:space="preserve">Zápis do </w:t>
      </w:r>
      <w:bookmarkStart w:id="14" w:name="_Toc156718711"/>
      <w:bookmarkEnd w:id="11"/>
      <w:r w:rsidR="003779F3" w:rsidRPr="00E43682">
        <w:t>obchodní</w:t>
      </w:r>
      <w:r w:rsidR="0055651B" w:rsidRPr="00E43682">
        <w:t>ho</w:t>
      </w:r>
      <w:r w:rsidR="003779F3" w:rsidRPr="00E43682">
        <w:t xml:space="preserve"> </w:t>
      </w:r>
      <w:r w:rsidR="003779F3" w:rsidRPr="00E43682">
        <w:rPr>
          <w:sz w:val="14"/>
          <w:szCs w:val="14"/>
        </w:rPr>
        <w:t>rejstřík</w:t>
      </w:r>
      <w:r w:rsidR="0055651B" w:rsidRPr="00E43682">
        <w:rPr>
          <w:sz w:val="14"/>
          <w:szCs w:val="14"/>
        </w:rPr>
        <w:t>u</w:t>
      </w:r>
      <w:r w:rsidR="003779F3" w:rsidRPr="00E43682">
        <w:rPr>
          <w:sz w:val="14"/>
          <w:szCs w:val="14"/>
        </w:rPr>
        <w:t xml:space="preserve"> veden</w:t>
      </w:r>
      <w:r w:rsidR="0055651B" w:rsidRPr="00E43682">
        <w:rPr>
          <w:sz w:val="14"/>
          <w:szCs w:val="14"/>
        </w:rPr>
        <w:t xml:space="preserve">ého u </w:t>
      </w:r>
      <w:r w:rsidR="00011B09">
        <w:rPr>
          <w:sz w:val="14"/>
          <w:szCs w:val="14"/>
        </w:rPr>
        <w:t>krajského</w:t>
      </w:r>
      <w:r w:rsidR="0055651B" w:rsidRPr="00E43682">
        <w:rPr>
          <w:sz w:val="14"/>
          <w:szCs w:val="14"/>
        </w:rPr>
        <w:t xml:space="preserve"> (Městského) soudu v ………………</w:t>
      </w:r>
      <w:r w:rsidR="00295599">
        <w:rPr>
          <w:sz w:val="14"/>
          <w:szCs w:val="14"/>
        </w:rPr>
        <w:t>……………………</w:t>
      </w:r>
      <w:bookmarkEnd w:id="13"/>
    </w:p>
    <w:p w14:paraId="2410B6A8" w14:textId="77777777" w:rsidR="003779F3" w:rsidRPr="00E43682" w:rsidRDefault="003779F3" w:rsidP="00453A04">
      <w:pPr>
        <w:spacing w:line="600" w:lineRule="auto"/>
        <w:ind w:left="4963" w:firstLine="709"/>
        <w:rPr>
          <w:rFonts w:ascii="Arial" w:hAnsi="Arial" w:cs="Arial"/>
          <w:sz w:val="14"/>
        </w:rPr>
      </w:pPr>
      <w:r w:rsidRPr="00011B09">
        <w:rPr>
          <w:rFonts w:ascii="Arial" w:hAnsi="Arial" w:cs="Arial"/>
          <w:color w:val="632423" w:themeColor="accent2" w:themeShade="80"/>
          <w:sz w:val="16"/>
          <w:szCs w:val="16"/>
        </w:rPr>
        <w:t>Oddíl</w:t>
      </w:r>
      <w:r w:rsidR="00295599">
        <w:rPr>
          <w:rFonts w:ascii="Arial" w:hAnsi="Arial" w:cs="Arial"/>
          <w:sz w:val="14"/>
        </w:rPr>
        <w:t>:………………..………………..…………</w:t>
      </w:r>
    </w:p>
    <w:p w14:paraId="303C1B5B" w14:textId="77777777" w:rsidR="003779F3" w:rsidRPr="00E43682" w:rsidRDefault="003779F3" w:rsidP="00453A04">
      <w:pPr>
        <w:spacing w:line="360" w:lineRule="auto"/>
        <w:ind w:left="4963" w:firstLine="709"/>
        <w:rPr>
          <w:rFonts w:ascii="Arial" w:hAnsi="Arial" w:cs="Arial"/>
        </w:rPr>
      </w:pPr>
      <w:r w:rsidRPr="00011B09">
        <w:rPr>
          <w:rFonts w:ascii="Arial" w:hAnsi="Arial" w:cs="Arial"/>
          <w:color w:val="632423" w:themeColor="accent2" w:themeShade="80"/>
          <w:sz w:val="16"/>
          <w:szCs w:val="16"/>
        </w:rPr>
        <w:t>Vložka</w:t>
      </w:r>
      <w:r w:rsidR="00011B09">
        <w:rPr>
          <w:rFonts w:ascii="Arial" w:hAnsi="Arial" w:cs="Arial"/>
          <w:sz w:val="14"/>
        </w:rPr>
        <w:t>:.</w:t>
      </w:r>
      <w:r w:rsidRPr="00E43682">
        <w:rPr>
          <w:rFonts w:ascii="Arial" w:hAnsi="Arial" w:cs="Arial"/>
          <w:sz w:val="14"/>
        </w:rPr>
        <w:t>………………..………………..………</w:t>
      </w:r>
    </w:p>
    <w:p w14:paraId="0CF2411D" w14:textId="6B2745F2" w:rsidR="00BA3AA7" w:rsidRPr="00E43682" w:rsidRDefault="00D32229" w:rsidP="00453A04">
      <w:pPr>
        <w:pStyle w:val="Nadpis2"/>
        <w:spacing w:line="480" w:lineRule="auto"/>
        <w:rPr>
          <w:color w:val="auto"/>
          <w:sz w:val="14"/>
          <w:szCs w:val="20"/>
        </w:rPr>
      </w:pPr>
      <w:bookmarkStart w:id="15" w:name="_Toc63933492"/>
      <w:r w:rsidRPr="00E43682">
        <w:t>P</w:t>
      </w:r>
      <w:r w:rsidR="003C0971" w:rsidRPr="00E43682">
        <w:t>rávní forma účetní jednotky</w:t>
      </w:r>
      <w:r w:rsidR="003779F3" w:rsidRPr="00E43682">
        <w:t xml:space="preserve"> </w:t>
      </w:r>
      <w:r w:rsidR="003C0971" w:rsidRPr="00E43682">
        <w:tab/>
      </w:r>
      <w:bookmarkStart w:id="16" w:name="_Toc156718712"/>
      <w:bookmarkEnd w:id="14"/>
      <w:r w:rsidR="003779F3" w:rsidRPr="00E43682">
        <w:tab/>
      </w:r>
      <w:r w:rsidR="006402AA">
        <w:tab/>
      </w:r>
      <w:r w:rsidR="00BA3AA7" w:rsidRPr="00E43682">
        <w:rPr>
          <w:color w:val="auto"/>
          <w:sz w:val="14"/>
          <w:szCs w:val="20"/>
        </w:rPr>
        <w:t>………………..</w:t>
      </w:r>
      <w:r w:rsidR="003779F3" w:rsidRPr="00E43682">
        <w:rPr>
          <w:color w:val="auto"/>
          <w:sz w:val="14"/>
        </w:rPr>
        <w:t>………………..………………</w:t>
      </w:r>
      <w:r w:rsidR="00295599">
        <w:rPr>
          <w:color w:val="auto"/>
          <w:sz w:val="14"/>
        </w:rPr>
        <w:t>…</w:t>
      </w:r>
      <w:bookmarkEnd w:id="15"/>
    </w:p>
    <w:p w14:paraId="44B89AD9" w14:textId="63A7B62B" w:rsidR="00BA3AA7" w:rsidRPr="00E43682" w:rsidRDefault="00D32229" w:rsidP="00965AB8">
      <w:pPr>
        <w:pStyle w:val="Nadpis2"/>
        <w:spacing w:line="480" w:lineRule="auto"/>
      </w:pPr>
      <w:bookmarkStart w:id="17" w:name="_Toc63933493"/>
      <w:r w:rsidRPr="00E43682">
        <w:t>P</w:t>
      </w:r>
      <w:r w:rsidR="003C0971" w:rsidRPr="00E43682">
        <w:t xml:space="preserve">ředmět podnikání </w:t>
      </w:r>
      <w:r w:rsidR="00BA3AA7" w:rsidRPr="00A227C4">
        <w:rPr>
          <w:sz w:val="18"/>
          <w:szCs w:val="18"/>
        </w:rPr>
        <w:t>(předmět činnosti)</w:t>
      </w:r>
      <w:bookmarkStart w:id="18" w:name="_Toc156718715"/>
      <w:bookmarkStart w:id="19" w:name="_Toc156718713"/>
      <w:bookmarkEnd w:id="16"/>
      <w:r w:rsidR="00295599">
        <w:rPr>
          <w:sz w:val="20"/>
        </w:rPr>
        <w:t xml:space="preserve">      </w:t>
      </w:r>
      <w:r w:rsidR="00A227C4">
        <w:rPr>
          <w:sz w:val="20"/>
        </w:rPr>
        <w:t xml:space="preserve">          </w:t>
      </w:r>
      <w:r w:rsidR="00295599">
        <w:rPr>
          <w:sz w:val="20"/>
        </w:rPr>
        <w:t xml:space="preserve"> </w:t>
      </w:r>
      <w:r w:rsidR="006402AA">
        <w:rPr>
          <w:sz w:val="20"/>
        </w:rPr>
        <w:tab/>
      </w:r>
      <w:r w:rsidR="00BA3AA7" w:rsidRPr="00E43682">
        <w:rPr>
          <w:sz w:val="14"/>
          <w:szCs w:val="14"/>
        </w:rPr>
        <w:t>…podle Obchodního rejstříku (Živnostenského rejstříku)…</w:t>
      </w:r>
      <w:bookmarkEnd w:id="17"/>
    </w:p>
    <w:p w14:paraId="79196233" w14:textId="097B2999" w:rsidR="00BA3AA7" w:rsidRPr="00E43682" w:rsidRDefault="00D32229" w:rsidP="00965AB8">
      <w:pPr>
        <w:pStyle w:val="Nadpis2"/>
        <w:spacing w:line="480" w:lineRule="auto"/>
        <w:rPr>
          <w:szCs w:val="20"/>
        </w:rPr>
      </w:pPr>
      <w:bookmarkStart w:id="20" w:name="_Toc63933494"/>
      <w:bookmarkEnd w:id="18"/>
      <w:r w:rsidRPr="00E43682">
        <w:t>R</w:t>
      </w:r>
      <w:r w:rsidR="003C0971" w:rsidRPr="00E43682">
        <w:t>ozvahový den</w:t>
      </w:r>
      <w:r w:rsidR="003C0971" w:rsidRPr="00E43682">
        <w:rPr>
          <w:sz w:val="20"/>
        </w:rPr>
        <w:tab/>
      </w:r>
      <w:bookmarkEnd w:id="19"/>
      <w:r w:rsidR="003779F3" w:rsidRPr="00E43682">
        <w:rPr>
          <w:color w:val="auto"/>
          <w:sz w:val="14"/>
          <w:szCs w:val="20"/>
        </w:rPr>
        <w:tab/>
      </w:r>
      <w:r w:rsidR="006402AA">
        <w:rPr>
          <w:color w:val="auto"/>
          <w:sz w:val="14"/>
          <w:szCs w:val="20"/>
        </w:rPr>
        <w:tab/>
      </w:r>
      <w:proofErr w:type="spellStart"/>
      <w:r w:rsidR="00011B09">
        <w:rPr>
          <w:color w:val="auto"/>
          <w:sz w:val="14"/>
          <w:szCs w:val="20"/>
        </w:rPr>
        <w:t>dd</w:t>
      </w:r>
      <w:proofErr w:type="spellEnd"/>
      <w:r w:rsidR="00011B09">
        <w:rPr>
          <w:color w:val="auto"/>
          <w:sz w:val="14"/>
          <w:szCs w:val="20"/>
        </w:rPr>
        <w:t xml:space="preserve">. </w:t>
      </w:r>
      <w:r w:rsidR="006402AA">
        <w:rPr>
          <w:color w:val="auto"/>
          <w:sz w:val="14"/>
          <w:szCs w:val="20"/>
        </w:rPr>
        <w:t>m</w:t>
      </w:r>
      <w:r w:rsidR="004B28E7">
        <w:rPr>
          <w:color w:val="auto"/>
          <w:sz w:val="14"/>
          <w:szCs w:val="20"/>
        </w:rPr>
        <w:t>m. 20</w:t>
      </w:r>
      <w:r w:rsidR="003D0E1C">
        <w:rPr>
          <w:color w:val="auto"/>
          <w:sz w:val="14"/>
          <w:szCs w:val="20"/>
        </w:rPr>
        <w:t>2x-1</w:t>
      </w:r>
      <w:r w:rsidR="00477BB4">
        <w:rPr>
          <w:color w:val="auto"/>
          <w:sz w:val="14"/>
          <w:szCs w:val="20"/>
        </w:rPr>
        <w:t xml:space="preserve"> </w:t>
      </w:r>
      <w:r w:rsidR="00011B09" w:rsidRPr="00011B09">
        <w:rPr>
          <w:color w:val="FF0000"/>
          <w:sz w:val="14"/>
          <w:szCs w:val="20"/>
        </w:rPr>
        <w:t>(upravte)</w:t>
      </w:r>
      <w:bookmarkEnd w:id="20"/>
    </w:p>
    <w:p w14:paraId="5DD949E4" w14:textId="47E73734" w:rsidR="003C0971" w:rsidRPr="00E43682" w:rsidRDefault="00BA3AA7" w:rsidP="00965AB8">
      <w:pPr>
        <w:pStyle w:val="Nadpis2"/>
        <w:spacing w:line="480" w:lineRule="auto"/>
        <w:rPr>
          <w:color w:val="auto"/>
          <w:sz w:val="14"/>
          <w:szCs w:val="20"/>
        </w:rPr>
      </w:pPr>
      <w:bookmarkStart w:id="21" w:name="_Toc63933495"/>
      <w:r w:rsidRPr="00E43682">
        <w:t>Okamžik sestavení účetní závěrky</w:t>
      </w:r>
      <w:r w:rsidRPr="00E43682">
        <w:tab/>
      </w:r>
      <w:r w:rsidR="003779F3" w:rsidRPr="00E43682">
        <w:tab/>
      </w:r>
      <w:proofErr w:type="spellStart"/>
      <w:r w:rsidRPr="00E43682">
        <w:rPr>
          <w:color w:val="auto"/>
          <w:sz w:val="14"/>
          <w:szCs w:val="20"/>
        </w:rPr>
        <w:t>dd</w:t>
      </w:r>
      <w:proofErr w:type="spellEnd"/>
      <w:r w:rsidRPr="00E43682">
        <w:rPr>
          <w:color w:val="auto"/>
          <w:sz w:val="14"/>
          <w:szCs w:val="20"/>
        </w:rPr>
        <w:t xml:space="preserve">. </w:t>
      </w:r>
      <w:r w:rsidR="006402AA">
        <w:rPr>
          <w:color w:val="auto"/>
          <w:sz w:val="14"/>
          <w:szCs w:val="20"/>
        </w:rPr>
        <w:t>m</w:t>
      </w:r>
      <w:r w:rsidRPr="00E43682">
        <w:rPr>
          <w:color w:val="auto"/>
          <w:sz w:val="14"/>
          <w:szCs w:val="20"/>
        </w:rPr>
        <w:t>m. 20</w:t>
      </w:r>
      <w:bookmarkStart w:id="22" w:name="_Toc156718721"/>
      <w:r w:rsidR="003D0E1C">
        <w:rPr>
          <w:color w:val="auto"/>
          <w:sz w:val="14"/>
          <w:szCs w:val="20"/>
        </w:rPr>
        <w:t>2</w:t>
      </w:r>
      <w:proofErr w:type="gramStart"/>
      <w:r w:rsidR="003D0E1C">
        <w:rPr>
          <w:color w:val="auto"/>
          <w:sz w:val="14"/>
          <w:szCs w:val="20"/>
        </w:rPr>
        <w:t xml:space="preserve">x </w:t>
      </w:r>
      <w:r w:rsidR="00011B09">
        <w:rPr>
          <w:color w:val="auto"/>
          <w:sz w:val="14"/>
          <w:szCs w:val="20"/>
        </w:rPr>
        <w:t xml:space="preserve"> </w:t>
      </w:r>
      <w:r w:rsidR="00011B09" w:rsidRPr="00011B09">
        <w:rPr>
          <w:color w:val="FF0000"/>
          <w:sz w:val="14"/>
          <w:szCs w:val="20"/>
        </w:rPr>
        <w:t>(</w:t>
      </w:r>
      <w:proofErr w:type="gramEnd"/>
      <w:r w:rsidR="00011B09" w:rsidRPr="00011B09">
        <w:rPr>
          <w:color w:val="FF0000"/>
          <w:sz w:val="14"/>
          <w:szCs w:val="20"/>
        </w:rPr>
        <w:t>upravte)</w:t>
      </w:r>
      <w:bookmarkEnd w:id="21"/>
      <w:r w:rsidR="006B2F7C" w:rsidRPr="00011B09">
        <w:rPr>
          <w:color w:val="FF0000"/>
          <w:sz w:val="18"/>
        </w:rPr>
        <w:t xml:space="preserve"> </w:t>
      </w:r>
      <w:r w:rsidR="00B70E71" w:rsidRPr="00E43682">
        <w:br w:type="page"/>
      </w:r>
      <w:bookmarkEnd w:id="22"/>
    </w:p>
    <w:p w14:paraId="73F4AA55" w14:textId="77777777" w:rsidR="00C059BA" w:rsidRPr="00E43682" w:rsidRDefault="00B5574D" w:rsidP="007101BA">
      <w:pPr>
        <w:pStyle w:val="Nadpis1"/>
      </w:pPr>
      <w:bookmarkStart w:id="23" w:name="_Toc156718723"/>
      <w:bookmarkStart w:id="24" w:name="_Toc63933496"/>
      <w:r w:rsidRPr="00E43682">
        <w:lastRenderedPageBreak/>
        <w:t>Účetní metody a obecné účetní zásady</w:t>
      </w:r>
      <w:bookmarkEnd w:id="23"/>
      <w:r w:rsidR="00A5182D" w:rsidRPr="00E43682">
        <w:t xml:space="preserve"> </w:t>
      </w:r>
      <w:r w:rsidR="00A5182D" w:rsidRPr="00295599">
        <w:rPr>
          <w:sz w:val="16"/>
        </w:rPr>
        <w:t>[</w:t>
      </w:r>
      <w:r w:rsidR="00BF42F9" w:rsidRPr="00295599">
        <w:rPr>
          <w:sz w:val="16"/>
        </w:rPr>
        <w:t>§ 39 odst.</w:t>
      </w:r>
      <w:r w:rsidR="00A5182D" w:rsidRPr="00295599">
        <w:rPr>
          <w:sz w:val="16"/>
        </w:rPr>
        <w:t xml:space="preserve"> 1 písm. b)</w:t>
      </w:r>
      <w:r w:rsidR="00BF42F9" w:rsidRPr="00295599">
        <w:rPr>
          <w:sz w:val="16"/>
        </w:rPr>
        <w:t xml:space="preserve"> Vyhlášky č. 500/2002 Sb.</w:t>
      </w:r>
      <w:r w:rsidR="00A5182D" w:rsidRPr="00295599">
        <w:rPr>
          <w:sz w:val="16"/>
        </w:rPr>
        <w:t>]</w:t>
      </w:r>
      <w:bookmarkEnd w:id="24"/>
    </w:p>
    <w:p w14:paraId="0C377E69" w14:textId="78630BB2" w:rsidR="00102CCC" w:rsidRPr="00E43682" w:rsidRDefault="00102CCC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Přiložená účetní závěrka byla připravena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souladu se zákonem č. 563/1991 Sb., o účetnictví</w:t>
      </w:r>
      <w:r w:rsidR="006B2F7C" w:rsidRPr="00E43682">
        <w:rPr>
          <w:rFonts w:ascii="Arial" w:hAnsi="Arial" w:cs="Arial"/>
          <w:sz w:val="16"/>
          <w:szCs w:val="16"/>
        </w:rPr>
        <w:t xml:space="preserve"> (dále jen zákon o účetnictví)</w:t>
      </w:r>
      <w:r w:rsidRPr="00E43682">
        <w:rPr>
          <w:rFonts w:ascii="Arial" w:hAnsi="Arial" w:cs="Arial"/>
          <w:sz w:val="16"/>
          <w:szCs w:val="16"/>
        </w:rPr>
        <w:t>, ve znění pozdějších předpisů a vyhláškou č. 500/2002 Sb., kterou se provádějí některá ustanovení zákona č. 563/1991 Sb., o účetnictví, ve znění pozdějších předpisů, pro účetní jednotky, které jsou podnikateli účtujícími v</w:t>
      </w:r>
      <w:r w:rsidR="00275603">
        <w:rPr>
          <w:rFonts w:ascii="Arial" w:hAnsi="Arial" w:cs="Arial"/>
          <w:sz w:val="16"/>
          <w:szCs w:val="16"/>
        </w:rPr>
        <w:t> </w:t>
      </w:r>
      <w:r w:rsidR="006B2F7C" w:rsidRPr="00E43682">
        <w:rPr>
          <w:rFonts w:ascii="Arial" w:hAnsi="Arial" w:cs="Arial"/>
          <w:sz w:val="16"/>
          <w:szCs w:val="16"/>
        </w:rPr>
        <w:t>soustavě podvojného účetnictví</w:t>
      </w:r>
      <w:r w:rsidR="000C1A08" w:rsidRPr="00E43682">
        <w:rPr>
          <w:rFonts w:ascii="Arial" w:hAnsi="Arial" w:cs="Arial"/>
          <w:sz w:val="16"/>
          <w:szCs w:val="16"/>
        </w:rPr>
        <w:t xml:space="preserve"> (dále jen Vyhláška pro podnikatele)</w:t>
      </w:r>
      <w:r w:rsidR="006B2F7C" w:rsidRPr="00E43682">
        <w:rPr>
          <w:rFonts w:ascii="Arial" w:hAnsi="Arial" w:cs="Arial"/>
          <w:sz w:val="16"/>
          <w:szCs w:val="16"/>
        </w:rPr>
        <w:t>.</w:t>
      </w:r>
    </w:p>
    <w:p w14:paraId="47F93B9D" w14:textId="77777777" w:rsidR="006B2F7C" w:rsidRPr="00E43682" w:rsidRDefault="003C0971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Účetní jednotka plně </w:t>
      </w:r>
      <w:r w:rsidR="004B3907" w:rsidRPr="00E43682">
        <w:rPr>
          <w:rFonts w:ascii="Arial" w:hAnsi="Arial" w:cs="Arial"/>
          <w:sz w:val="16"/>
          <w:szCs w:val="16"/>
        </w:rPr>
        <w:t>respektuje</w:t>
      </w:r>
      <w:r w:rsidRPr="00E43682">
        <w:rPr>
          <w:rFonts w:ascii="Arial" w:hAnsi="Arial" w:cs="Arial"/>
          <w:sz w:val="16"/>
          <w:szCs w:val="16"/>
        </w:rPr>
        <w:t xml:space="preserve"> obecné účetní zásady</w:t>
      </w:r>
      <w:r w:rsidR="004B3907" w:rsidRPr="00E43682">
        <w:rPr>
          <w:rFonts w:ascii="Arial" w:hAnsi="Arial" w:cs="Arial"/>
          <w:sz w:val="16"/>
          <w:szCs w:val="16"/>
        </w:rPr>
        <w:t>, před</w:t>
      </w:r>
      <w:r w:rsidR="0034119E" w:rsidRPr="00E43682">
        <w:rPr>
          <w:rFonts w:ascii="Arial" w:hAnsi="Arial" w:cs="Arial"/>
          <w:sz w:val="16"/>
          <w:szCs w:val="16"/>
        </w:rPr>
        <w:t>evším zásadu o oceňování majetku</w:t>
      </w:r>
      <w:r w:rsidR="0055651B" w:rsidRPr="00E43682">
        <w:rPr>
          <w:rFonts w:ascii="Arial" w:hAnsi="Arial" w:cs="Arial"/>
          <w:sz w:val="16"/>
          <w:szCs w:val="16"/>
        </w:rPr>
        <w:t>, zásadu účtování ve věcné a </w:t>
      </w:r>
      <w:r w:rsidR="00112CD8" w:rsidRPr="00E43682">
        <w:rPr>
          <w:rFonts w:ascii="Arial" w:hAnsi="Arial" w:cs="Arial"/>
          <w:sz w:val="16"/>
          <w:szCs w:val="16"/>
        </w:rPr>
        <w:t>časové souvislosti, zásadu opatrnosti a předpoklad účetní jednotky pokračovat ve svých aktivitách</w:t>
      </w:r>
      <w:r w:rsidR="006B2F7C" w:rsidRPr="00E43682">
        <w:rPr>
          <w:rFonts w:ascii="Arial" w:hAnsi="Arial" w:cs="Arial"/>
          <w:sz w:val="16"/>
          <w:szCs w:val="16"/>
        </w:rPr>
        <w:t xml:space="preserve">. </w:t>
      </w:r>
    </w:p>
    <w:p w14:paraId="3F70DC16" w14:textId="50AD6485" w:rsidR="006B2F7C" w:rsidRPr="00E43682" w:rsidRDefault="006B2F7C" w:rsidP="006B2F7C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Účetní jednotka je k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1.</w:t>
      </w:r>
      <w:r w:rsidR="00306CF6">
        <w:rPr>
          <w:rFonts w:ascii="Arial" w:hAnsi="Arial" w:cs="Arial"/>
          <w:sz w:val="16"/>
          <w:szCs w:val="16"/>
        </w:rPr>
        <w:t> </w:t>
      </w:r>
      <w:r w:rsidR="004B28E7">
        <w:rPr>
          <w:rFonts w:ascii="Arial" w:hAnsi="Arial" w:cs="Arial"/>
          <w:sz w:val="16"/>
          <w:szCs w:val="16"/>
        </w:rPr>
        <w:t>1. 20</w:t>
      </w:r>
      <w:r w:rsidR="003D0E1C">
        <w:rPr>
          <w:rFonts w:ascii="Arial" w:hAnsi="Arial" w:cs="Arial"/>
          <w:sz w:val="16"/>
          <w:szCs w:val="16"/>
        </w:rPr>
        <w:t>2x</w:t>
      </w:r>
      <w:r w:rsidRPr="00E43682">
        <w:rPr>
          <w:rFonts w:ascii="Arial" w:hAnsi="Arial" w:cs="Arial"/>
          <w:sz w:val="16"/>
          <w:szCs w:val="16"/>
        </w:rPr>
        <w:t xml:space="preserve"> MALOU účetní jednotkou podle § 1b zákona o účetnictví.</w:t>
      </w:r>
      <w:r w:rsidR="0055651B" w:rsidRPr="00E43682">
        <w:rPr>
          <w:rFonts w:ascii="Arial" w:hAnsi="Arial" w:cs="Arial"/>
          <w:color w:val="FF0000"/>
          <w:sz w:val="16"/>
          <w:szCs w:val="16"/>
        </w:rPr>
        <w:t xml:space="preserve"> </w:t>
      </w:r>
      <w:r w:rsidR="0055651B" w:rsidRPr="00E43682">
        <w:rPr>
          <w:rFonts w:ascii="Arial" w:hAnsi="Arial" w:cs="Arial"/>
          <w:i/>
          <w:color w:val="FF0000"/>
          <w:sz w:val="16"/>
          <w:szCs w:val="16"/>
        </w:rPr>
        <w:t xml:space="preserve">(lze </w:t>
      </w:r>
      <w:r w:rsidR="00011B09">
        <w:rPr>
          <w:rFonts w:ascii="Arial" w:hAnsi="Arial" w:cs="Arial"/>
          <w:i/>
          <w:color w:val="FF0000"/>
          <w:sz w:val="16"/>
          <w:szCs w:val="16"/>
        </w:rPr>
        <w:t>vynechat</w:t>
      </w:r>
      <w:r w:rsidR="0055651B" w:rsidRPr="00E43682">
        <w:rPr>
          <w:rFonts w:ascii="Arial" w:hAnsi="Arial" w:cs="Arial"/>
          <w:i/>
          <w:color w:val="FF0000"/>
          <w:sz w:val="16"/>
          <w:szCs w:val="16"/>
        </w:rPr>
        <w:t>)</w:t>
      </w:r>
    </w:p>
    <w:p w14:paraId="67B820F7" w14:textId="77777777" w:rsidR="00E33A6E" w:rsidRPr="00E43682" w:rsidRDefault="00E33A6E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DD58FEE" w14:textId="62E2941B" w:rsidR="00CB6218" w:rsidRPr="00E43682" w:rsidRDefault="00CB6218" w:rsidP="00CB6218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Účetní jednotka</w:t>
      </w:r>
      <w:r w:rsidR="0055651B" w:rsidRPr="00E43682">
        <w:rPr>
          <w:rFonts w:ascii="Arial" w:hAnsi="Arial" w:cs="Arial"/>
          <w:sz w:val="16"/>
          <w:szCs w:val="16"/>
        </w:rPr>
        <w:t xml:space="preserve"> v</w:t>
      </w:r>
      <w:r w:rsidR="00275603">
        <w:rPr>
          <w:rFonts w:ascii="Arial" w:hAnsi="Arial" w:cs="Arial"/>
          <w:sz w:val="16"/>
          <w:szCs w:val="16"/>
        </w:rPr>
        <w:t> </w:t>
      </w:r>
      <w:r w:rsidR="0055651B" w:rsidRPr="00E43682">
        <w:rPr>
          <w:rFonts w:ascii="Arial" w:hAnsi="Arial" w:cs="Arial"/>
          <w:sz w:val="16"/>
          <w:szCs w:val="16"/>
        </w:rPr>
        <w:t xml:space="preserve">účetním období </w:t>
      </w:r>
      <w:r w:rsidRPr="00E43682">
        <w:rPr>
          <w:rFonts w:ascii="Arial" w:hAnsi="Arial" w:cs="Arial"/>
          <w:sz w:val="16"/>
          <w:szCs w:val="16"/>
        </w:rPr>
        <w:t xml:space="preserve"> plně </w:t>
      </w:r>
      <w:r w:rsidR="0055651B" w:rsidRPr="00E43682">
        <w:rPr>
          <w:rFonts w:ascii="Arial" w:hAnsi="Arial" w:cs="Arial"/>
          <w:sz w:val="16"/>
          <w:szCs w:val="16"/>
        </w:rPr>
        <w:t>respektovala</w:t>
      </w:r>
      <w:r w:rsidRPr="00E43682">
        <w:rPr>
          <w:rFonts w:ascii="Arial" w:hAnsi="Arial" w:cs="Arial"/>
          <w:sz w:val="16"/>
          <w:szCs w:val="16"/>
        </w:rPr>
        <w:t xml:space="preserve"> účetní metody a nedošlo k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odchýlení od těchto metod ve smyslu § 7 odst. 5 zákona o účetnictví.</w:t>
      </w:r>
    </w:p>
    <w:p w14:paraId="24FF5C07" w14:textId="4E679DD0" w:rsidR="0034119E" w:rsidRPr="00E43682" w:rsidRDefault="00CB6218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E43682">
        <w:rPr>
          <w:rFonts w:ascii="Arial" w:hAnsi="Arial" w:cs="Arial"/>
          <w:i/>
          <w:color w:val="FF0000"/>
          <w:sz w:val="16"/>
          <w:szCs w:val="16"/>
        </w:rPr>
        <w:t>(pokud došlo k</w:t>
      </w:r>
      <w:r w:rsidR="00275603">
        <w:rPr>
          <w:rFonts w:ascii="Arial" w:hAnsi="Arial" w:cs="Arial"/>
          <w:i/>
          <w:color w:val="FF0000"/>
          <w:sz w:val="16"/>
          <w:szCs w:val="16"/>
        </w:rPr>
        <w:t> </w:t>
      </w:r>
      <w:r w:rsidRPr="00E43682">
        <w:rPr>
          <w:rFonts w:ascii="Arial" w:hAnsi="Arial" w:cs="Arial"/>
          <w:i/>
          <w:color w:val="FF0000"/>
          <w:sz w:val="16"/>
          <w:szCs w:val="16"/>
        </w:rPr>
        <w:t>odchýlení, popište účetní případ).</w:t>
      </w:r>
    </w:p>
    <w:p w14:paraId="737A45B7" w14:textId="77777777" w:rsidR="00E33A6E" w:rsidRPr="00E43682" w:rsidRDefault="00E33A6E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4D18121" w14:textId="23398271" w:rsidR="00E33A6E" w:rsidRPr="00E43682" w:rsidRDefault="00912AFD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Údaje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této účetní závěrce</w:t>
      </w:r>
      <w:r w:rsidR="00CB4875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jsou sestaveny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peněžních jednotkách české měny (Kč) a jednotlivé položky se vykazují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celých tisících Kč.</w:t>
      </w:r>
    </w:p>
    <w:p w14:paraId="6453AE5F" w14:textId="77777777" w:rsidR="00E33A6E" w:rsidRPr="00E43682" w:rsidRDefault="00E33A6E" w:rsidP="00770E13">
      <w:pPr>
        <w:pStyle w:val="Nadpis2"/>
      </w:pPr>
      <w:bookmarkStart w:id="25" w:name="_Toc156718732"/>
      <w:bookmarkStart w:id="26" w:name="_Toc156718725"/>
      <w:bookmarkStart w:id="27" w:name="_Toc63933497"/>
      <w:r w:rsidRPr="00E43682">
        <w:t>Dlouhodobý nehmotný</w:t>
      </w:r>
      <w:r w:rsidR="00B1394E" w:rsidRPr="00E43682">
        <w:t xml:space="preserve"> a </w:t>
      </w:r>
      <w:r w:rsidR="006A056A" w:rsidRPr="00E43682">
        <w:t xml:space="preserve">dlouhodobý </w:t>
      </w:r>
      <w:r w:rsidR="00B1394E" w:rsidRPr="00E43682">
        <w:t>hmotný</w:t>
      </w:r>
      <w:r w:rsidRPr="00E43682">
        <w:t xml:space="preserve"> majetek</w:t>
      </w:r>
      <w:bookmarkEnd w:id="25"/>
      <w:bookmarkEnd w:id="27"/>
    </w:p>
    <w:p w14:paraId="7955551D" w14:textId="3EC094D1" w:rsidR="00A57F33" w:rsidRPr="00E43682" w:rsidRDefault="00A57F33" w:rsidP="00F77722">
      <w:pPr>
        <w:pStyle w:val="Nadpis3"/>
      </w:pPr>
      <w:bookmarkStart w:id="28" w:name="_Toc63933498"/>
      <w:r w:rsidRPr="00295599">
        <w:t>O</w:t>
      </w:r>
      <w:r w:rsidR="00A92325" w:rsidRPr="00295599">
        <w:t>becně</w:t>
      </w:r>
      <w:bookmarkEnd w:id="28"/>
    </w:p>
    <w:p w14:paraId="6BB95621" w14:textId="402A0DE0" w:rsidR="00E2238B" w:rsidRDefault="00E2238B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2238B">
        <w:rPr>
          <w:rFonts w:ascii="Arial" w:hAnsi="Arial" w:cs="Arial"/>
          <w:color w:val="FF0000"/>
          <w:sz w:val="16"/>
          <w:szCs w:val="16"/>
        </w:rPr>
        <w:t>(není nutno uvádět, přesto doporučujeme)</w:t>
      </w:r>
    </w:p>
    <w:p w14:paraId="286314C8" w14:textId="77777777" w:rsidR="00E2238B" w:rsidRPr="00E2238B" w:rsidRDefault="00E2238B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9AF3B3C" w14:textId="77777777" w:rsidR="00B1394E" w:rsidRPr="00E43682" w:rsidRDefault="00B1394E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Náklady vynaloženými na technické zhodnocení se rozumí souhrn nákladů na dokončené zásahy do jednotlivého dlouhodobého majetku za účetní období. (§ 47 </w:t>
      </w:r>
      <w:r w:rsidR="00EE19CF" w:rsidRPr="00E43682">
        <w:rPr>
          <w:rFonts w:ascii="Arial" w:hAnsi="Arial" w:cs="Arial"/>
          <w:sz w:val="16"/>
          <w:szCs w:val="16"/>
        </w:rPr>
        <w:t xml:space="preserve">odst. 4 Vyhlášky pro </w:t>
      </w:r>
      <w:r w:rsidR="00011B09">
        <w:rPr>
          <w:rFonts w:ascii="Arial" w:hAnsi="Arial" w:cs="Arial"/>
          <w:sz w:val="16"/>
          <w:szCs w:val="16"/>
        </w:rPr>
        <w:t>podnikatele</w:t>
      </w:r>
      <w:r w:rsidR="00EE19CF" w:rsidRPr="00E43682">
        <w:rPr>
          <w:rFonts w:ascii="Arial" w:hAnsi="Arial" w:cs="Arial"/>
          <w:sz w:val="16"/>
          <w:szCs w:val="16"/>
        </w:rPr>
        <w:t>)</w:t>
      </w:r>
    </w:p>
    <w:p w14:paraId="328056D2" w14:textId="453C2B47" w:rsidR="0023366F" w:rsidRPr="00E43682" w:rsidRDefault="00A57F33" w:rsidP="0023366F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Za větší rozsah drobného </w:t>
      </w:r>
      <w:r w:rsidR="0028207A">
        <w:rPr>
          <w:rFonts w:ascii="Arial" w:hAnsi="Arial" w:cs="Arial"/>
          <w:sz w:val="16"/>
          <w:szCs w:val="16"/>
        </w:rPr>
        <w:t xml:space="preserve">dlouhodobého </w:t>
      </w:r>
      <w:r w:rsidRPr="00E43682">
        <w:rPr>
          <w:rFonts w:ascii="Arial" w:hAnsi="Arial" w:cs="Arial"/>
          <w:sz w:val="16"/>
          <w:szCs w:val="16"/>
        </w:rPr>
        <w:t xml:space="preserve">nehmotného a hmotného majetku zařazeného do používání účetní jednotka považuje zařazení tohoto majetku ve výši více jak 2 % celoročního obratu (třída 6 – </w:t>
      </w:r>
      <w:r w:rsidR="00011B09">
        <w:rPr>
          <w:rFonts w:ascii="Arial" w:hAnsi="Arial" w:cs="Arial"/>
          <w:sz w:val="16"/>
          <w:szCs w:val="16"/>
        </w:rPr>
        <w:t>výnosy</w:t>
      </w:r>
      <w:r w:rsidRPr="00E43682">
        <w:rPr>
          <w:rFonts w:ascii="Arial" w:hAnsi="Arial" w:cs="Arial"/>
          <w:sz w:val="16"/>
          <w:szCs w:val="16"/>
        </w:rPr>
        <w:t>).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nákladech</w:t>
      </w:r>
      <w:r w:rsidR="00011B09">
        <w:rPr>
          <w:rFonts w:ascii="Arial" w:hAnsi="Arial" w:cs="Arial"/>
          <w:sz w:val="16"/>
          <w:szCs w:val="16"/>
        </w:rPr>
        <w:t xml:space="preserve"> je</w:t>
      </w:r>
      <w:r w:rsidRPr="00E43682">
        <w:rPr>
          <w:rFonts w:ascii="Arial" w:hAnsi="Arial" w:cs="Arial"/>
          <w:sz w:val="16"/>
          <w:szCs w:val="16"/>
        </w:rPr>
        <w:t xml:space="preserve"> ponecháno maximálně 2 % celoroč</w:t>
      </w:r>
      <w:r w:rsidR="00011B09">
        <w:rPr>
          <w:rFonts w:ascii="Arial" w:hAnsi="Arial" w:cs="Arial"/>
          <w:sz w:val="16"/>
          <w:szCs w:val="16"/>
        </w:rPr>
        <w:t>ních výnosů</w:t>
      </w:r>
      <w:r w:rsidRPr="00E43682">
        <w:rPr>
          <w:rFonts w:ascii="Arial" w:hAnsi="Arial" w:cs="Arial"/>
          <w:sz w:val="16"/>
          <w:szCs w:val="16"/>
        </w:rPr>
        <w:t xml:space="preserve">, částka převyšující stanovený limit je naúčtována na účet nákladů příštích období. (ČÚS 017 – Zúčtovací vztahy bod 3.11.1) Za hmotný a nehmotný </w:t>
      </w:r>
      <w:r w:rsidR="00D860A1">
        <w:rPr>
          <w:rFonts w:ascii="Arial" w:hAnsi="Arial" w:cs="Arial"/>
          <w:sz w:val="16"/>
          <w:szCs w:val="16"/>
        </w:rPr>
        <w:t xml:space="preserve">dlouhodobý </w:t>
      </w:r>
      <w:r w:rsidRPr="00E43682">
        <w:rPr>
          <w:rFonts w:ascii="Arial" w:hAnsi="Arial" w:cs="Arial"/>
          <w:sz w:val="16"/>
          <w:szCs w:val="16"/>
        </w:rPr>
        <w:t xml:space="preserve">majetek se tento limit hodnotí samostatně. </w:t>
      </w:r>
      <w:r w:rsidR="00011B09">
        <w:rPr>
          <w:rFonts w:ascii="Arial" w:hAnsi="Arial" w:cs="Arial"/>
          <w:i/>
          <w:color w:val="FF0000"/>
          <w:sz w:val="16"/>
          <w:szCs w:val="16"/>
        </w:rPr>
        <w:t>(</w:t>
      </w:r>
      <w:r w:rsidRPr="00E43682">
        <w:rPr>
          <w:rFonts w:ascii="Arial" w:hAnsi="Arial" w:cs="Arial"/>
          <w:i/>
          <w:color w:val="FF0000"/>
          <w:sz w:val="16"/>
          <w:szCs w:val="16"/>
        </w:rPr>
        <w:t>je možné určit jinak)</w:t>
      </w:r>
    </w:p>
    <w:p w14:paraId="2C9EA8B7" w14:textId="50C288F6" w:rsidR="0045375D" w:rsidRDefault="0023366F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Majetek zařazený do používání je zatříděn do skupiny majetku na základě Klasifikace produkce (CZ-CPA) platná od 1. 1. 2015</w:t>
      </w:r>
      <w:r w:rsidR="00011B09">
        <w:rPr>
          <w:rFonts w:ascii="Arial" w:hAnsi="Arial" w:cs="Arial"/>
          <w:sz w:val="16"/>
          <w:szCs w:val="16"/>
        </w:rPr>
        <w:t>, a to v</w:t>
      </w:r>
      <w:r w:rsidR="00275603">
        <w:rPr>
          <w:rFonts w:ascii="Arial" w:hAnsi="Arial" w:cs="Arial"/>
          <w:sz w:val="16"/>
          <w:szCs w:val="16"/>
        </w:rPr>
        <w:t> </w:t>
      </w:r>
      <w:r w:rsidR="00011B09">
        <w:rPr>
          <w:rFonts w:ascii="Arial" w:hAnsi="Arial" w:cs="Arial"/>
          <w:sz w:val="16"/>
          <w:szCs w:val="16"/>
        </w:rPr>
        <w:t>zařazovacím protokolu.</w:t>
      </w:r>
    </w:p>
    <w:p w14:paraId="520D2B92" w14:textId="4928C99C" w:rsidR="005D3A6E" w:rsidRDefault="00844619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hyperlink r:id="rId8" w:history="1">
        <w:r w:rsidR="005D3A6E" w:rsidRPr="005D3A6E">
          <w:rPr>
            <w:rStyle w:val="Hypertextovodkaz"/>
            <w:rFonts w:ascii="Arial" w:hAnsi="Arial" w:cs="Arial"/>
            <w:sz w:val="16"/>
            <w:szCs w:val="16"/>
          </w:rPr>
          <w:t>https://www.ucetni-portal.cz/klasifikace-produkce-cz-cpa-platna-od-1-1-2015-835-x.html</w:t>
        </w:r>
      </w:hyperlink>
    </w:p>
    <w:p w14:paraId="7D0F51F9" w14:textId="50B23135" w:rsidR="00E33A6E" w:rsidRPr="00E43682" w:rsidRDefault="0023366F" w:rsidP="00F77722">
      <w:pPr>
        <w:pStyle w:val="Nadpis3"/>
      </w:pPr>
      <w:bookmarkStart w:id="29" w:name="_Toc156718733"/>
      <w:bookmarkStart w:id="30" w:name="_Toc63933499"/>
      <w:r w:rsidRPr="00E43682">
        <w:t>Vymezení</w:t>
      </w:r>
      <w:r w:rsidR="00E33A6E" w:rsidRPr="00E43682">
        <w:t xml:space="preserve"> dlouhodobého nehmotného majetku</w:t>
      </w:r>
      <w:bookmarkEnd w:id="29"/>
      <w:bookmarkEnd w:id="30"/>
    </w:p>
    <w:p w14:paraId="3EB7696F" w14:textId="77777777" w:rsidR="00E2238B" w:rsidRDefault="00E2238B" w:rsidP="00E2238B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2238B">
        <w:rPr>
          <w:rFonts w:ascii="Arial" w:hAnsi="Arial" w:cs="Arial"/>
          <w:color w:val="FF0000"/>
          <w:sz w:val="16"/>
          <w:szCs w:val="16"/>
        </w:rPr>
        <w:t>(není nutno uvádět, přesto doporučujeme)</w:t>
      </w:r>
    </w:p>
    <w:p w14:paraId="1C27D231" w14:textId="77777777" w:rsidR="00E2238B" w:rsidRDefault="00E2238B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FC8BDD9" w14:textId="77777777" w:rsidR="00E33A6E" w:rsidRPr="00E43682" w:rsidRDefault="00E33A6E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Dlouhodobým nehmotným majetkem se rozumí majetek, jehož doba použitelnosti je delší než jeden rok a jehož ocenění je vyšší než </w:t>
      </w:r>
    </w:p>
    <w:p w14:paraId="6327FDC7" w14:textId="77777777" w:rsidR="00E33A6E" w:rsidRPr="00E43682" w:rsidRDefault="00E33A6E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103FB43B" w14:textId="77777777" w:rsidR="00E33A6E" w:rsidRPr="00E43682" w:rsidRDefault="00A856FA" w:rsidP="00F77722">
      <w:pPr>
        <w:pStyle w:val="Nadpis4"/>
      </w:pPr>
      <w:r w:rsidRPr="00E43682">
        <w:t>V</w:t>
      </w:r>
      <w:r w:rsidR="00E33A6E" w:rsidRPr="00E43682">
        <w:t>ar</w:t>
      </w:r>
      <w:r w:rsidRPr="00E43682">
        <w:t>ianta</w:t>
      </w:r>
      <w:r w:rsidR="00E33A6E" w:rsidRPr="00E43682">
        <w:t xml:space="preserve"> 1</w:t>
      </w:r>
    </w:p>
    <w:p w14:paraId="76F1F55A" w14:textId="42CD3D6E" w:rsidR="00B1394E" w:rsidRPr="00E43682" w:rsidRDefault="00E33A6E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 xml:space="preserve">60 000 Kč </w:t>
      </w:r>
      <w:r w:rsidR="00B1394E" w:rsidRPr="00E43682">
        <w:rPr>
          <w:rFonts w:ascii="Arial" w:hAnsi="Arial" w:cs="Arial"/>
          <w:b/>
          <w:sz w:val="16"/>
          <w:szCs w:val="16"/>
        </w:rPr>
        <w:t>v</w:t>
      </w:r>
      <w:r w:rsidR="00275603">
        <w:rPr>
          <w:rFonts w:ascii="Arial" w:hAnsi="Arial" w:cs="Arial"/>
          <w:b/>
          <w:sz w:val="16"/>
          <w:szCs w:val="16"/>
        </w:rPr>
        <w:t> </w:t>
      </w:r>
      <w:r w:rsidR="00B1394E" w:rsidRPr="00E43682">
        <w:rPr>
          <w:rFonts w:ascii="Arial" w:hAnsi="Arial" w:cs="Arial"/>
          <w:b/>
          <w:sz w:val="16"/>
          <w:szCs w:val="16"/>
        </w:rPr>
        <w:t>jednotlivém případě, technické zhodnocení v</w:t>
      </w:r>
      <w:r w:rsidR="00275603">
        <w:rPr>
          <w:rFonts w:ascii="Arial" w:hAnsi="Arial" w:cs="Arial"/>
          <w:b/>
          <w:sz w:val="16"/>
          <w:szCs w:val="16"/>
        </w:rPr>
        <w:t> </w:t>
      </w:r>
      <w:r w:rsidR="00B1394E" w:rsidRPr="00E43682">
        <w:rPr>
          <w:rFonts w:ascii="Arial" w:hAnsi="Arial" w:cs="Arial"/>
          <w:b/>
          <w:sz w:val="16"/>
          <w:szCs w:val="16"/>
        </w:rPr>
        <w:t>hodnotě vyšší než 60 000 Kč zvyšuje hodnotu dlouhodobého nehmotného majetku.</w:t>
      </w:r>
    </w:p>
    <w:p w14:paraId="3B5E6732" w14:textId="6252D78B" w:rsidR="00E33A6E" w:rsidRPr="00E43682" w:rsidRDefault="00E33A6E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Drobný </w:t>
      </w:r>
      <w:r w:rsidR="00D0600A">
        <w:rPr>
          <w:rFonts w:ascii="Arial" w:hAnsi="Arial" w:cs="Arial"/>
          <w:sz w:val="16"/>
          <w:szCs w:val="16"/>
        </w:rPr>
        <w:t xml:space="preserve">dlouhodobý </w:t>
      </w:r>
      <w:r w:rsidRPr="00E43682">
        <w:rPr>
          <w:rFonts w:ascii="Arial" w:hAnsi="Arial" w:cs="Arial"/>
          <w:sz w:val="16"/>
          <w:szCs w:val="16"/>
        </w:rPr>
        <w:t xml:space="preserve">nehmotný majetek do 60.000,- Kč včetně je účtován do </w:t>
      </w:r>
      <w:r w:rsidR="009573A5">
        <w:rPr>
          <w:rFonts w:ascii="Arial" w:hAnsi="Arial" w:cs="Arial"/>
          <w:sz w:val="16"/>
          <w:szCs w:val="16"/>
        </w:rPr>
        <w:t>nákladů společnosti na účet 518</w:t>
      </w:r>
      <w:r w:rsidR="00011B09">
        <w:rPr>
          <w:rFonts w:ascii="Arial" w:hAnsi="Arial" w:cs="Arial"/>
          <w:sz w:val="16"/>
          <w:szCs w:val="16"/>
        </w:rPr>
        <w:t xml:space="preserve"> – ostatní služby</w:t>
      </w:r>
      <w:r w:rsidR="00D860A1">
        <w:rPr>
          <w:rFonts w:ascii="Arial" w:hAnsi="Arial" w:cs="Arial"/>
          <w:sz w:val="16"/>
          <w:szCs w:val="16"/>
        </w:rPr>
        <w:t>.</w:t>
      </w:r>
    </w:p>
    <w:p w14:paraId="2FA9B96A" w14:textId="5E17C8DE" w:rsidR="00B1394E" w:rsidRPr="00E43682" w:rsidRDefault="00E33A6E" w:rsidP="00A9232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Drobný </w:t>
      </w:r>
      <w:r w:rsidR="00D0600A">
        <w:rPr>
          <w:rFonts w:ascii="Arial" w:hAnsi="Arial" w:cs="Arial"/>
          <w:sz w:val="16"/>
          <w:szCs w:val="16"/>
        </w:rPr>
        <w:t xml:space="preserve">dlouhodobý </w:t>
      </w:r>
      <w:r w:rsidRPr="00E43682">
        <w:rPr>
          <w:rFonts w:ascii="Arial" w:hAnsi="Arial" w:cs="Arial"/>
          <w:sz w:val="16"/>
          <w:szCs w:val="16"/>
        </w:rPr>
        <w:t>nehmotný majetek od 3.000</w:t>
      </w:r>
      <w:r w:rsidR="007801E7">
        <w:rPr>
          <w:rFonts w:ascii="Arial" w:hAnsi="Arial" w:cs="Arial"/>
          <w:sz w:val="16"/>
          <w:szCs w:val="16"/>
        </w:rPr>
        <w:t>,-</w:t>
      </w:r>
      <w:r w:rsidRPr="00E43682">
        <w:rPr>
          <w:rFonts w:ascii="Arial" w:hAnsi="Arial" w:cs="Arial"/>
          <w:sz w:val="16"/>
          <w:szCs w:val="16"/>
        </w:rPr>
        <w:t xml:space="preserve"> Kč včetně je veden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operativní evidenci.</w:t>
      </w:r>
      <w:r w:rsidR="00A57F33" w:rsidRPr="00E43682">
        <w:rPr>
          <w:rFonts w:ascii="Arial" w:hAnsi="Arial" w:cs="Arial"/>
          <w:sz w:val="16"/>
          <w:szCs w:val="16"/>
        </w:rPr>
        <w:t xml:space="preserve"> </w:t>
      </w:r>
      <w:r w:rsidR="00A57F33" w:rsidRPr="00E43682">
        <w:rPr>
          <w:rFonts w:ascii="Arial" w:hAnsi="Arial" w:cs="Arial"/>
          <w:i/>
          <w:color w:val="FF0000"/>
          <w:sz w:val="16"/>
          <w:szCs w:val="16"/>
        </w:rPr>
        <w:t>(</w:t>
      </w:r>
      <w:r w:rsidR="00011B09">
        <w:rPr>
          <w:rFonts w:ascii="Arial" w:hAnsi="Arial" w:cs="Arial"/>
          <w:i/>
          <w:color w:val="FF0000"/>
          <w:sz w:val="16"/>
          <w:szCs w:val="16"/>
        </w:rPr>
        <w:t>je</w:t>
      </w:r>
      <w:r w:rsidR="00A57F33" w:rsidRPr="00E43682">
        <w:rPr>
          <w:rFonts w:ascii="Arial" w:hAnsi="Arial" w:cs="Arial"/>
          <w:i/>
          <w:color w:val="FF0000"/>
          <w:sz w:val="16"/>
          <w:szCs w:val="16"/>
        </w:rPr>
        <w:t xml:space="preserve"> možné určit jinak)</w:t>
      </w:r>
    </w:p>
    <w:p w14:paraId="1D3ADF97" w14:textId="77777777" w:rsidR="00E33A6E" w:rsidRPr="00E43682" w:rsidRDefault="00A856FA" w:rsidP="00F77722">
      <w:pPr>
        <w:pStyle w:val="Nadpis4"/>
      </w:pPr>
      <w:r w:rsidRPr="00E43682">
        <w:t>V</w:t>
      </w:r>
      <w:r w:rsidR="00E33A6E" w:rsidRPr="00E43682">
        <w:t>ar</w:t>
      </w:r>
      <w:r w:rsidRPr="00E43682">
        <w:t>ianta</w:t>
      </w:r>
      <w:r w:rsidR="00E33A6E" w:rsidRPr="00E43682">
        <w:t xml:space="preserve"> 2</w:t>
      </w:r>
    </w:p>
    <w:p w14:paraId="76A073A7" w14:textId="25E250A8" w:rsidR="00E33A6E" w:rsidRPr="00E43682" w:rsidRDefault="00E33A6E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 xml:space="preserve">20 000 Kč </w:t>
      </w:r>
      <w:r w:rsidR="00B1394E" w:rsidRPr="00E43682">
        <w:rPr>
          <w:rFonts w:ascii="Arial" w:hAnsi="Arial" w:cs="Arial"/>
          <w:b/>
          <w:sz w:val="16"/>
          <w:szCs w:val="16"/>
        </w:rPr>
        <w:t>v</w:t>
      </w:r>
      <w:r w:rsidR="00275603">
        <w:rPr>
          <w:rFonts w:ascii="Arial" w:hAnsi="Arial" w:cs="Arial"/>
          <w:b/>
          <w:sz w:val="16"/>
          <w:szCs w:val="16"/>
        </w:rPr>
        <w:t> </w:t>
      </w:r>
      <w:r w:rsidR="00B1394E" w:rsidRPr="00E43682">
        <w:rPr>
          <w:rFonts w:ascii="Arial" w:hAnsi="Arial" w:cs="Arial"/>
          <w:b/>
          <w:sz w:val="16"/>
          <w:szCs w:val="16"/>
        </w:rPr>
        <w:t>jednotlivém případě, technické zhodn</w:t>
      </w:r>
      <w:r w:rsidR="00011B09">
        <w:rPr>
          <w:rFonts w:ascii="Arial" w:hAnsi="Arial" w:cs="Arial"/>
          <w:b/>
          <w:sz w:val="16"/>
          <w:szCs w:val="16"/>
        </w:rPr>
        <w:t>ocení v</w:t>
      </w:r>
      <w:r w:rsidR="00275603">
        <w:rPr>
          <w:rFonts w:ascii="Arial" w:hAnsi="Arial" w:cs="Arial"/>
          <w:b/>
          <w:sz w:val="16"/>
          <w:szCs w:val="16"/>
        </w:rPr>
        <w:t> </w:t>
      </w:r>
      <w:r w:rsidR="00011B09">
        <w:rPr>
          <w:rFonts w:ascii="Arial" w:hAnsi="Arial" w:cs="Arial"/>
          <w:b/>
          <w:sz w:val="16"/>
          <w:szCs w:val="16"/>
        </w:rPr>
        <w:t>hodnotě vyšší než 2</w:t>
      </w:r>
      <w:r w:rsidR="00B1394E" w:rsidRPr="00E43682">
        <w:rPr>
          <w:rFonts w:ascii="Arial" w:hAnsi="Arial" w:cs="Arial"/>
          <w:b/>
          <w:sz w:val="16"/>
          <w:szCs w:val="16"/>
        </w:rPr>
        <w:t>0 000 Kč zvyšuje hodnotu dlouhodobého nehmotného majetku.</w:t>
      </w:r>
    </w:p>
    <w:p w14:paraId="0481B8AB" w14:textId="1F23E489" w:rsidR="00EE19CF" w:rsidRPr="00E43682" w:rsidRDefault="00EE19CF" w:rsidP="00EE19CF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Drobný </w:t>
      </w:r>
      <w:r w:rsidR="00D860A1">
        <w:rPr>
          <w:rFonts w:ascii="Arial" w:hAnsi="Arial" w:cs="Arial"/>
          <w:sz w:val="16"/>
          <w:szCs w:val="16"/>
        </w:rPr>
        <w:t xml:space="preserve">dlouhodobý </w:t>
      </w:r>
      <w:r w:rsidRPr="00E43682">
        <w:rPr>
          <w:rFonts w:ascii="Arial" w:hAnsi="Arial" w:cs="Arial"/>
          <w:sz w:val="16"/>
          <w:szCs w:val="16"/>
        </w:rPr>
        <w:t xml:space="preserve">nehmotný majetek do 20.000,- Kč včetně je účtován do </w:t>
      </w:r>
      <w:r w:rsidR="009573A5">
        <w:rPr>
          <w:rFonts w:ascii="Arial" w:hAnsi="Arial" w:cs="Arial"/>
          <w:sz w:val="16"/>
          <w:szCs w:val="16"/>
        </w:rPr>
        <w:t>nákladů společnosti na účet 518</w:t>
      </w:r>
      <w:r w:rsidR="00011B09">
        <w:rPr>
          <w:rFonts w:ascii="Arial" w:hAnsi="Arial" w:cs="Arial"/>
          <w:sz w:val="16"/>
          <w:szCs w:val="16"/>
        </w:rPr>
        <w:t xml:space="preserve"> – ostatní služby</w:t>
      </w:r>
      <w:r w:rsidR="00D860A1">
        <w:rPr>
          <w:rFonts w:ascii="Arial" w:hAnsi="Arial" w:cs="Arial"/>
          <w:sz w:val="16"/>
          <w:szCs w:val="16"/>
        </w:rPr>
        <w:t>.</w:t>
      </w:r>
    </w:p>
    <w:p w14:paraId="7F963A47" w14:textId="4E8869E2" w:rsidR="00E33A6E" w:rsidRPr="00E43682" w:rsidRDefault="00EE19CF" w:rsidP="00A9232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Drobný </w:t>
      </w:r>
      <w:r w:rsidR="00D860A1">
        <w:rPr>
          <w:rFonts w:ascii="Arial" w:hAnsi="Arial" w:cs="Arial"/>
          <w:sz w:val="16"/>
          <w:szCs w:val="16"/>
        </w:rPr>
        <w:t xml:space="preserve">dlouhodobý </w:t>
      </w:r>
      <w:r w:rsidRPr="00E43682">
        <w:rPr>
          <w:rFonts w:ascii="Arial" w:hAnsi="Arial" w:cs="Arial"/>
          <w:sz w:val="16"/>
          <w:szCs w:val="16"/>
        </w:rPr>
        <w:t>nehmotný majetek od 3.000</w:t>
      </w:r>
      <w:r w:rsidR="00F33BE5">
        <w:rPr>
          <w:rFonts w:ascii="Arial" w:hAnsi="Arial" w:cs="Arial"/>
          <w:sz w:val="16"/>
          <w:szCs w:val="16"/>
        </w:rPr>
        <w:t>,-</w:t>
      </w:r>
      <w:r w:rsidRPr="00E43682">
        <w:rPr>
          <w:rFonts w:ascii="Arial" w:hAnsi="Arial" w:cs="Arial"/>
          <w:sz w:val="16"/>
          <w:szCs w:val="16"/>
        </w:rPr>
        <w:t xml:space="preserve"> Kč včetně je veden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operativní evidenci.</w:t>
      </w:r>
      <w:r w:rsidR="00A57F33" w:rsidRPr="00E43682">
        <w:rPr>
          <w:rFonts w:ascii="Arial" w:hAnsi="Arial" w:cs="Arial"/>
          <w:sz w:val="16"/>
          <w:szCs w:val="16"/>
        </w:rPr>
        <w:t xml:space="preserve"> </w:t>
      </w:r>
      <w:r w:rsidR="00011B09">
        <w:rPr>
          <w:rFonts w:ascii="Arial" w:hAnsi="Arial" w:cs="Arial"/>
          <w:i/>
          <w:color w:val="FF0000"/>
          <w:sz w:val="16"/>
          <w:szCs w:val="16"/>
        </w:rPr>
        <w:t>(</w:t>
      </w:r>
      <w:r w:rsidR="00A57F33" w:rsidRPr="00E43682">
        <w:rPr>
          <w:rFonts w:ascii="Arial" w:hAnsi="Arial" w:cs="Arial"/>
          <w:i/>
          <w:color w:val="FF0000"/>
          <w:sz w:val="16"/>
          <w:szCs w:val="16"/>
        </w:rPr>
        <w:t>je možné určit jinak)</w:t>
      </w:r>
    </w:p>
    <w:p w14:paraId="4146C4E8" w14:textId="77777777" w:rsidR="00A92325" w:rsidRPr="00E43682" w:rsidRDefault="00A92325" w:rsidP="00A9232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2FCCFB9" w14:textId="204AA7E1" w:rsidR="00AD403C" w:rsidRPr="00E43682" w:rsidRDefault="00AD403C" w:rsidP="00AD403C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bookmarkStart w:id="31" w:name="_Toc156718734"/>
      <w:r w:rsidRPr="00E43682">
        <w:rPr>
          <w:rFonts w:ascii="Arial" w:hAnsi="Arial" w:cs="Arial"/>
          <w:sz w:val="16"/>
          <w:szCs w:val="16"/>
        </w:rPr>
        <w:t>Dlouhodobým nehmotným majetkem kromě jiného jsou také nehmotné výsledky vývoje, software a ocenitelná práva s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dobou použitelnosti delší než jeden rok a ty se aktivují pouze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případě vytvoření k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obch</w:t>
      </w:r>
      <w:r>
        <w:rPr>
          <w:rFonts w:ascii="Arial" w:hAnsi="Arial" w:cs="Arial"/>
          <w:sz w:val="16"/>
          <w:szCs w:val="16"/>
        </w:rPr>
        <w:t>odování tj. opakovanému prodeji</w:t>
      </w:r>
      <w:r w:rsidRPr="00E43682">
        <w:rPr>
          <w:rFonts w:ascii="Arial" w:hAnsi="Arial" w:cs="Arial"/>
          <w:sz w:val="16"/>
          <w:szCs w:val="16"/>
        </w:rPr>
        <w:t>.</w:t>
      </w:r>
    </w:p>
    <w:p w14:paraId="47B9C512" w14:textId="7D32E3FB" w:rsidR="00AD403C" w:rsidRPr="00E43682" w:rsidRDefault="00AD403C" w:rsidP="00AD403C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Výdaje (náklady) související s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výzkumem jsou účtovány přímo do nákladu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roce, kdy vznikají, popřípadě jsou časově rozlišeny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 xml:space="preserve">návaznosti </w:t>
      </w:r>
      <w:r w:rsidR="00113F4F">
        <w:rPr>
          <w:rFonts w:ascii="Arial" w:hAnsi="Arial" w:cs="Arial"/>
          <w:sz w:val="16"/>
          <w:szCs w:val="16"/>
        </w:rPr>
        <w:t xml:space="preserve">na </w:t>
      </w:r>
      <w:r w:rsidRPr="00E43682">
        <w:rPr>
          <w:rFonts w:ascii="Arial" w:hAnsi="Arial" w:cs="Arial"/>
          <w:sz w:val="16"/>
          <w:szCs w:val="16"/>
        </w:rPr>
        <w:t>§ 13 odst. 3 Vyhlášky pro podnikatele.</w:t>
      </w:r>
    </w:p>
    <w:p w14:paraId="334887B8" w14:textId="3029D96F" w:rsidR="00B1394E" w:rsidRPr="00E43682" w:rsidRDefault="00B1394E" w:rsidP="00F77722">
      <w:pPr>
        <w:pStyle w:val="Nadpis3"/>
      </w:pPr>
      <w:bookmarkStart w:id="32" w:name="_Toc63933500"/>
      <w:r w:rsidRPr="00E43682">
        <w:lastRenderedPageBreak/>
        <w:t xml:space="preserve">Vymezení dlouhodobého hmotného </w:t>
      </w:r>
      <w:bookmarkStart w:id="33" w:name="_Toc156718735"/>
      <w:bookmarkEnd w:id="31"/>
      <w:r w:rsidR="00A853B5" w:rsidRPr="00E43682">
        <w:t>majetku</w:t>
      </w:r>
      <w:bookmarkEnd w:id="32"/>
      <w:r w:rsidR="00A853B5" w:rsidRPr="00E43682">
        <w:t xml:space="preserve"> </w:t>
      </w:r>
    </w:p>
    <w:p w14:paraId="59E5CAF5" w14:textId="01518A0E" w:rsidR="00270CBB" w:rsidRPr="00270CBB" w:rsidRDefault="00270CBB" w:rsidP="0055651B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2238B">
        <w:rPr>
          <w:rFonts w:ascii="Arial" w:hAnsi="Arial" w:cs="Arial"/>
          <w:color w:val="FF0000"/>
          <w:sz w:val="16"/>
          <w:szCs w:val="16"/>
        </w:rPr>
        <w:t>(není nutno uvádět, přesto doporučujeme)</w:t>
      </w:r>
    </w:p>
    <w:p w14:paraId="5FA7F89C" w14:textId="77777777" w:rsidR="00270CBB" w:rsidRDefault="00270CBB" w:rsidP="0055651B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08B6734" w14:textId="77777777" w:rsidR="00011B09" w:rsidRDefault="00011B09" w:rsidP="0055651B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Dlouhodobým </w:t>
      </w:r>
      <w:r w:rsidR="0055651B" w:rsidRPr="00E43682">
        <w:rPr>
          <w:rFonts w:ascii="Arial" w:hAnsi="Arial" w:cs="Arial"/>
          <w:sz w:val="16"/>
          <w:szCs w:val="16"/>
        </w:rPr>
        <w:t xml:space="preserve">hmotným majetkem jsou hmotné movité věci a jejich soubory, jehož doba použitelnosti je delší než jeden rok </w:t>
      </w:r>
    </w:p>
    <w:p w14:paraId="7F02E2B2" w14:textId="77777777" w:rsidR="0055651B" w:rsidRPr="00E43682" w:rsidRDefault="0055651B" w:rsidP="0055651B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a jejichž ocenění je vyšší než </w:t>
      </w:r>
    </w:p>
    <w:p w14:paraId="2CBFB855" w14:textId="77777777" w:rsidR="00B1394E" w:rsidRPr="00E43682" w:rsidRDefault="00B1394E" w:rsidP="00F77722">
      <w:pPr>
        <w:pStyle w:val="Nadpis4"/>
      </w:pPr>
      <w:r w:rsidRPr="00E43682">
        <w:t>Varianta 1</w:t>
      </w:r>
    </w:p>
    <w:p w14:paraId="520F6906" w14:textId="13215954" w:rsidR="00B1394E" w:rsidRPr="00E43682" w:rsidRDefault="00B1394E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 xml:space="preserve">40 000 Kč </w:t>
      </w:r>
      <w:r w:rsidR="00EE19CF" w:rsidRPr="00E43682">
        <w:rPr>
          <w:rFonts w:ascii="Arial" w:hAnsi="Arial" w:cs="Arial"/>
          <w:b/>
          <w:sz w:val="16"/>
          <w:szCs w:val="16"/>
        </w:rPr>
        <w:t>v</w:t>
      </w:r>
      <w:r w:rsidR="00275603">
        <w:rPr>
          <w:rFonts w:ascii="Arial" w:hAnsi="Arial" w:cs="Arial"/>
          <w:b/>
          <w:sz w:val="16"/>
          <w:szCs w:val="16"/>
        </w:rPr>
        <w:t> </w:t>
      </w:r>
      <w:r w:rsidR="00EE19CF" w:rsidRPr="00E43682">
        <w:rPr>
          <w:rFonts w:ascii="Arial" w:hAnsi="Arial" w:cs="Arial"/>
          <w:b/>
          <w:sz w:val="16"/>
          <w:szCs w:val="16"/>
        </w:rPr>
        <w:t>jednotlivém případě, technické zhodnocení v</w:t>
      </w:r>
      <w:r w:rsidR="00275603">
        <w:rPr>
          <w:rFonts w:ascii="Arial" w:hAnsi="Arial" w:cs="Arial"/>
          <w:b/>
          <w:sz w:val="16"/>
          <w:szCs w:val="16"/>
        </w:rPr>
        <w:t> </w:t>
      </w:r>
      <w:r w:rsidR="00EE19CF" w:rsidRPr="00E43682">
        <w:rPr>
          <w:rFonts w:ascii="Arial" w:hAnsi="Arial" w:cs="Arial"/>
          <w:b/>
          <w:sz w:val="16"/>
          <w:szCs w:val="16"/>
        </w:rPr>
        <w:t xml:space="preserve">hodnotě vyšší než 40 000 Kč zvyšuje </w:t>
      </w:r>
      <w:r w:rsidR="00011B09">
        <w:rPr>
          <w:rFonts w:ascii="Arial" w:hAnsi="Arial" w:cs="Arial"/>
          <w:b/>
          <w:sz w:val="16"/>
          <w:szCs w:val="16"/>
        </w:rPr>
        <w:t xml:space="preserve">hodnotu dlouhodobého </w:t>
      </w:r>
      <w:r w:rsidR="00EE19CF" w:rsidRPr="00E43682">
        <w:rPr>
          <w:rFonts w:ascii="Arial" w:hAnsi="Arial" w:cs="Arial"/>
          <w:b/>
          <w:sz w:val="16"/>
          <w:szCs w:val="16"/>
        </w:rPr>
        <w:t>hmotného majetku.</w:t>
      </w:r>
    </w:p>
    <w:p w14:paraId="343CE458" w14:textId="77777777" w:rsidR="00B1394E" w:rsidRPr="00E43682" w:rsidRDefault="00B1394E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43682">
        <w:rPr>
          <w:rFonts w:ascii="Arial" w:hAnsi="Arial" w:cs="Arial"/>
          <w:color w:val="000000"/>
          <w:sz w:val="16"/>
          <w:szCs w:val="16"/>
        </w:rPr>
        <w:t>Dlouhodobý hmotný majetek je oceněn pořizovacími cenami sníženými o oprávky, případně o opravné položky.</w:t>
      </w:r>
    </w:p>
    <w:p w14:paraId="1F10E3A8" w14:textId="10167DF2" w:rsidR="00B1394E" w:rsidRPr="00E43682" w:rsidRDefault="00B1394E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Drobný </w:t>
      </w:r>
      <w:r w:rsidR="00527206">
        <w:rPr>
          <w:rFonts w:ascii="Arial" w:hAnsi="Arial" w:cs="Arial"/>
          <w:sz w:val="16"/>
          <w:szCs w:val="16"/>
        </w:rPr>
        <w:t>dlouhodobý</w:t>
      </w:r>
      <w:r w:rsidR="00527206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hmotný majetek do 40.000,- Kč včetně je veden jako zásoba a je účtován do nákladů společnosti na účet 501 – Spotřeba materiálu.</w:t>
      </w:r>
    </w:p>
    <w:p w14:paraId="65FA55C8" w14:textId="5B2BBBE5" w:rsidR="00B1394E" w:rsidRPr="00E43682" w:rsidRDefault="00B1394E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Drobný </w:t>
      </w:r>
      <w:r w:rsidR="00527206">
        <w:rPr>
          <w:rFonts w:ascii="Arial" w:hAnsi="Arial" w:cs="Arial"/>
          <w:sz w:val="16"/>
          <w:szCs w:val="16"/>
        </w:rPr>
        <w:t>dlouhodobý</w:t>
      </w:r>
      <w:r w:rsidR="00527206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hmotný majetek od 3.000,- Kč včetně je veden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operativní evidenci.</w:t>
      </w:r>
      <w:r w:rsidR="00A57F33" w:rsidRPr="00E43682">
        <w:rPr>
          <w:rFonts w:ascii="Arial" w:hAnsi="Arial" w:cs="Arial"/>
          <w:sz w:val="16"/>
          <w:szCs w:val="16"/>
        </w:rPr>
        <w:t xml:space="preserve"> </w:t>
      </w:r>
      <w:r w:rsidR="00011B09">
        <w:rPr>
          <w:rFonts w:ascii="Arial" w:hAnsi="Arial" w:cs="Arial"/>
          <w:i/>
          <w:color w:val="FF0000"/>
          <w:sz w:val="16"/>
          <w:szCs w:val="16"/>
        </w:rPr>
        <w:t>(</w:t>
      </w:r>
      <w:r w:rsidR="00A57F33" w:rsidRPr="00E43682">
        <w:rPr>
          <w:rFonts w:ascii="Arial" w:hAnsi="Arial" w:cs="Arial"/>
          <w:i/>
          <w:color w:val="FF0000"/>
          <w:sz w:val="16"/>
          <w:szCs w:val="16"/>
        </w:rPr>
        <w:t>je možné určit jinak)</w:t>
      </w:r>
    </w:p>
    <w:p w14:paraId="4FB9CADF" w14:textId="77777777" w:rsidR="00B1394E" w:rsidRPr="00E43682" w:rsidRDefault="00B1394E" w:rsidP="00F77722">
      <w:pPr>
        <w:pStyle w:val="Nadpis4"/>
      </w:pPr>
      <w:r w:rsidRPr="00E43682">
        <w:t>Varianta 2</w:t>
      </w:r>
    </w:p>
    <w:p w14:paraId="25A8B876" w14:textId="6DFCBFB5" w:rsidR="00B1394E" w:rsidRPr="00E43682" w:rsidRDefault="00B1394E" w:rsidP="00B1394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 xml:space="preserve">20 000 Kč </w:t>
      </w:r>
      <w:r w:rsidR="00EE19CF" w:rsidRPr="00E43682">
        <w:rPr>
          <w:rFonts w:ascii="Arial" w:hAnsi="Arial" w:cs="Arial"/>
          <w:b/>
          <w:sz w:val="16"/>
          <w:szCs w:val="16"/>
        </w:rPr>
        <w:t>v</w:t>
      </w:r>
      <w:r w:rsidR="00275603">
        <w:rPr>
          <w:rFonts w:ascii="Arial" w:hAnsi="Arial" w:cs="Arial"/>
          <w:b/>
          <w:sz w:val="16"/>
          <w:szCs w:val="16"/>
        </w:rPr>
        <w:t> </w:t>
      </w:r>
      <w:r w:rsidR="00EE19CF" w:rsidRPr="00E43682">
        <w:rPr>
          <w:rFonts w:ascii="Arial" w:hAnsi="Arial" w:cs="Arial"/>
          <w:b/>
          <w:sz w:val="16"/>
          <w:szCs w:val="16"/>
        </w:rPr>
        <w:t>jednotlivém případě, technické zhodnocení v</w:t>
      </w:r>
      <w:r w:rsidR="00275603">
        <w:rPr>
          <w:rFonts w:ascii="Arial" w:hAnsi="Arial" w:cs="Arial"/>
          <w:b/>
          <w:sz w:val="16"/>
          <w:szCs w:val="16"/>
        </w:rPr>
        <w:t> </w:t>
      </w:r>
      <w:r w:rsidR="00EE19CF" w:rsidRPr="00E43682">
        <w:rPr>
          <w:rFonts w:ascii="Arial" w:hAnsi="Arial" w:cs="Arial"/>
          <w:b/>
          <w:sz w:val="16"/>
          <w:szCs w:val="16"/>
        </w:rPr>
        <w:t>hodnotě vyšší než 20 000 Kč zvyšuje hodnotu dlouhodobéh</w:t>
      </w:r>
      <w:r w:rsidR="00011B09">
        <w:rPr>
          <w:rFonts w:ascii="Arial" w:hAnsi="Arial" w:cs="Arial"/>
          <w:b/>
          <w:sz w:val="16"/>
          <w:szCs w:val="16"/>
        </w:rPr>
        <w:t xml:space="preserve">o </w:t>
      </w:r>
      <w:r w:rsidR="00EE19CF" w:rsidRPr="00E43682">
        <w:rPr>
          <w:rFonts w:ascii="Arial" w:hAnsi="Arial" w:cs="Arial"/>
          <w:b/>
          <w:sz w:val="16"/>
          <w:szCs w:val="16"/>
        </w:rPr>
        <w:t>hmotného majetku.</w:t>
      </w:r>
    </w:p>
    <w:p w14:paraId="54B94C7A" w14:textId="77777777" w:rsidR="00A57F33" w:rsidRPr="00E43682" w:rsidRDefault="00A57F33" w:rsidP="00A57F33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43682">
        <w:rPr>
          <w:rFonts w:ascii="Arial" w:hAnsi="Arial" w:cs="Arial"/>
          <w:color w:val="000000"/>
          <w:sz w:val="16"/>
          <w:szCs w:val="16"/>
        </w:rPr>
        <w:t>Dlouhodobý hmotný majetek je oceněn pořizovacími cenami sníženými o oprávky, případně o opravné položky.</w:t>
      </w:r>
    </w:p>
    <w:p w14:paraId="63B7B458" w14:textId="588F4A87" w:rsidR="00A57F33" w:rsidRPr="00E43682" w:rsidRDefault="00A57F33" w:rsidP="00A57F33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Drobný </w:t>
      </w:r>
      <w:r w:rsidR="00527206">
        <w:rPr>
          <w:rFonts w:ascii="Arial" w:hAnsi="Arial" w:cs="Arial"/>
          <w:sz w:val="16"/>
          <w:szCs w:val="16"/>
        </w:rPr>
        <w:t>dlouhodobý</w:t>
      </w:r>
      <w:r w:rsidR="00527206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hmotný majetek do 20.000,- Kč včetně je veden jako zásoba a je účtován do nákladů společnosti na účet 501 – Spotřeba materiálu.</w:t>
      </w:r>
    </w:p>
    <w:p w14:paraId="198E6D83" w14:textId="37D42CC3" w:rsidR="00B1394E" w:rsidRPr="00E43682" w:rsidRDefault="00A57F33" w:rsidP="00A709C9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Drobný </w:t>
      </w:r>
      <w:r w:rsidR="00527206">
        <w:rPr>
          <w:rFonts w:ascii="Arial" w:hAnsi="Arial" w:cs="Arial"/>
          <w:sz w:val="16"/>
          <w:szCs w:val="16"/>
        </w:rPr>
        <w:t>dlouhodobý</w:t>
      </w:r>
      <w:r w:rsidR="00527206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hmotný majetek od 3.000,- Kč včetně je veden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 xml:space="preserve">operativní evidenci. </w:t>
      </w:r>
      <w:r w:rsidR="00011B09">
        <w:rPr>
          <w:rFonts w:ascii="Arial" w:hAnsi="Arial" w:cs="Arial"/>
          <w:i/>
          <w:color w:val="FF0000"/>
          <w:sz w:val="16"/>
          <w:szCs w:val="16"/>
        </w:rPr>
        <w:t>(</w:t>
      </w:r>
      <w:r w:rsidRPr="00E43682">
        <w:rPr>
          <w:rFonts w:ascii="Arial" w:hAnsi="Arial" w:cs="Arial"/>
          <w:i/>
          <w:color w:val="FF0000"/>
          <w:sz w:val="16"/>
          <w:szCs w:val="16"/>
        </w:rPr>
        <w:t>je možné určit jinak)</w:t>
      </w:r>
    </w:p>
    <w:p w14:paraId="080BF064" w14:textId="77777777" w:rsidR="0055651B" w:rsidRPr="00E43682" w:rsidRDefault="0055651B" w:rsidP="00A709C9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4D11EFD7" w14:textId="77777777" w:rsidR="0055651B" w:rsidRPr="00E43682" w:rsidRDefault="0055651B" w:rsidP="00A709C9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E43682">
        <w:rPr>
          <w:rFonts w:ascii="Arial" w:hAnsi="Arial" w:cs="Arial"/>
          <w:color w:val="000000" w:themeColor="text1"/>
          <w:sz w:val="16"/>
          <w:szCs w:val="16"/>
        </w:rPr>
        <w:t>Stejný limit se použije pro dospělá zvířata a jejich slupiny</w:t>
      </w:r>
      <w:r w:rsidR="000973CA" w:rsidRPr="00E43682">
        <w:rPr>
          <w:rFonts w:ascii="Arial" w:hAnsi="Arial" w:cs="Arial"/>
          <w:color w:val="000000" w:themeColor="text1"/>
          <w:sz w:val="16"/>
          <w:szCs w:val="16"/>
        </w:rPr>
        <w:t>.</w:t>
      </w:r>
      <w:r w:rsidRPr="00E4368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11B09">
        <w:rPr>
          <w:rFonts w:ascii="Arial" w:hAnsi="Arial" w:cs="Arial"/>
          <w:i/>
          <w:color w:val="FF0000"/>
          <w:sz w:val="16"/>
          <w:szCs w:val="16"/>
        </w:rPr>
        <w:t>(</w:t>
      </w:r>
      <w:r w:rsidR="000973CA" w:rsidRPr="00E43682">
        <w:rPr>
          <w:rFonts w:ascii="Arial" w:hAnsi="Arial" w:cs="Arial"/>
          <w:i/>
          <w:color w:val="FF0000"/>
          <w:sz w:val="16"/>
          <w:szCs w:val="16"/>
        </w:rPr>
        <w:t>je možné určit jinak)</w:t>
      </w:r>
    </w:p>
    <w:p w14:paraId="442AD7D5" w14:textId="6FE09880" w:rsidR="00E33A6E" w:rsidRPr="00E43682" w:rsidRDefault="00E33A6E" w:rsidP="00F77722">
      <w:pPr>
        <w:pStyle w:val="Nadpis3"/>
      </w:pPr>
      <w:bookmarkStart w:id="34" w:name="_Toc63933501"/>
      <w:r w:rsidRPr="00E43682">
        <w:t xml:space="preserve">Oceňování </w:t>
      </w:r>
      <w:r w:rsidR="006A056A" w:rsidRPr="00E43682">
        <w:t xml:space="preserve">dlouhodobého </w:t>
      </w:r>
      <w:r w:rsidRPr="00E43682">
        <w:t>nehmotného</w:t>
      </w:r>
      <w:r w:rsidR="00A57F33" w:rsidRPr="00E43682">
        <w:t xml:space="preserve"> a </w:t>
      </w:r>
      <w:r w:rsidR="006A056A" w:rsidRPr="00E43682">
        <w:t xml:space="preserve">dlouhodobého </w:t>
      </w:r>
      <w:r w:rsidR="00A57F33" w:rsidRPr="00E43682">
        <w:t>hmotného</w:t>
      </w:r>
      <w:r w:rsidRPr="00E43682">
        <w:t xml:space="preserve"> majetku </w:t>
      </w:r>
      <w:r w:rsidR="0023366F" w:rsidRPr="00E43682">
        <w:t xml:space="preserve">nabytého  koupí, </w:t>
      </w:r>
      <w:r w:rsidRPr="00E43682">
        <w:t>vytvořeného vlastní činností</w:t>
      </w:r>
      <w:r w:rsidR="0023366F" w:rsidRPr="00E43682">
        <w:t xml:space="preserve"> nebo bezúplatně nabytého</w:t>
      </w:r>
      <w:r w:rsidRPr="00E43682">
        <w:t xml:space="preserve"> </w:t>
      </w:r>
      <w:bookmarkEnd w:id="33"/>
      <w:r w:rsidR="0004119A">
        <w:rPr>
          <w:sz w:val="16"/>
          <w:szCs w:val="16"/>
        </w:rPr>
        <w:t xml:space="preserve">[§ 39 odst. 1 písm. b) písm. 1 </w:t>
      </w:r>
      <w:r w:rsidR="006022FE" w:rsidRPr="00287D56">
        <w:rPr>
          <w:sz w:val="16"/>
          <w:szCs w:val="16"/>
        </w:rPr>
        <w:t>Vyhlášky č. 500/2002 Sb.]</w:t>
      </w:r>
      <w:bookmarkEnd w:id="34"/>
    </w:p>
    <w:p w14:paraId="3AA6E038" w14:textId="751F940A" w:rsidR="00B54655" w:rsidRPr="00E43682" w:rsidRDefault="00E33A6E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bookmarkStart w:id="35" w:name="_Toc156718736"/>
      <w:r w:rsidRPr="00E43682">
        <w:rPr>
          <w:rFonts w:ascii="Arial" w:hAnsi="Arial" w:cs="Arial"/>
          <w:b/>
          <w:sz w:val="16"/>
          <w:szCs w:val="16"/>
        </w:rPr>
        <w:t>Nakoupený dlouhodobý nehmotný</w:t>
      </w:r>
      <w:r w:rsidR="00A57F33" w:rsidRPr="00E43682">
        <w:rPr>
          <w:rFonts w:ascii="Arial" w:hAnsi="Arial" w:cs="Arial"/>
          <w:b/>
          <w:sz w:val="16"/>
          <w:szCs w:val="16"/>
        </w:rPr>
        <w:t xml:space="preserve"> a </w:t>
      </w:r>
      <w:r w:rsidR="006A056A" w:rsidRPr="00E43682">
        <w:rPr>
          <w:rFonts w:ascii="Arial" w:hAnsi="Arial" w:cs="Arial"/>
          <w:b/>
          <w:sz w:val="16"/>
          <w:szCs w:val="16"/>
        </w:rPr>
        <w:t xml:space="preserve">dlouhodobý </w:t>
      </w:r>
      <w:r w:rsidR="00A57F33" w:rsidRPr="00E43682">
        <w:rPr>
          <w:rFonts w:ascii="Arial" w:hAnsi="Arial" w:cs="Arial"/>
          <w:b/>
          <w:sz w:val="16"/>
          <w:szCs w:val="16"/>
        </w:rPr>
        <w:t>hmotný</w:t>
      </w:r>
      <w:r w:rsidRPr="00E43682">
        <w:rPr>
          <w:rFonts w:ascii="Arial" w:hAnsi="Arial" w:cs="Arial"/>
          <w:b/>
          <w:sz w:val="16"/>
          <w:szCs w:val="16"/>
        </w:rPr>
        <w:t xml:space="preserve"> majetek </w:t>
      </w:r>
      <w:r w:rsidRPr="00E43682">
        <w:rPr>
          <w:rFonts w:ascii="Arial" w:hAnsi="Arial" w:cs="Arial"/>
          <w:sz w:val="16"/>
          <w:szCs w:val="16"/>
        </w:rPr>
        <w:t>je oceněn pořizovacími cenami</w:t>
      </w:r>
      <w:r w:rsidR="000251BC" w:rsidRPr="00E43682">
        <w:rPr>
          <w:rFonts w:ascii="Arial" w:hAnsi="Arial" w:cs="Arial"/>
          <w:sz w:val="16"/>
          <w:szCs w:val="16"/>
        </w:rPr>
        <w:t xml:space="preserve"> (cen</w:t>
      </w:r>
      <w:r w:rsidR="003F5DF2" w:rsidRPr="00E43682">
        <w:rPr>
          <w:rFonts w:ascii="Arial" w:hAnsi="Arial" w:cs="Arial"/>
          <w:sz w:val="16"/>
          <w:szCs w:val="16"/>
        </w:rPr>
        <w:t>a</w:t>
      </w:r>
      <w:r w:rsidR="000251BC" w:rsidRPr="00E43682">
        <w:rPr>
          <w:rFonts w:ascii="Arial" w:hAnsi="Arial" w:cs="Arial"/>
          <w:sz w:val="16"/>
          <w:szCs w:val="16"/>
        </w:rPr>
        <w:t>, za kterou byl majetek pořízen a náklady s</w:t>
      </w:r>
      <w:r w:rsidR="00275603">
        <w:rPr>
          <w:rFonts w:ascii="Arial" w:hAnsi="Arial" w:cs="Arial"/>
          <w:sz w:val="16"/>
          <w:szCs w:val="16"/>
        </w:rPr>
        <w:t> </w:t>
      </w:r>
      <w:r w:rsidR="000251BC" w:rsidRPr="00E43682">
        <w:rPr>
          <w:rFonts w:ascii="Arial" w:hAnsi="Arial" w:cs="Arial"/>
          <w:sz w:val="16"/>
          <w:szCs w:val="16"/>
        </w:rPr>
        <w:t>pořízením související)</w:t>
      </w:r>
      <w:r w:rsidR="006A056A" w:rsidRPr="00E43682">
        <w:rPr>
          <w:rFonts w:ascii="Arial" w:hAnsi="Arial" w:cs="Arial"/>
          <w:sz w:val="16"/>
          <w:szCs w:val="16"/>
        </w:rPr>
        <w:t>. V</w:t>
      </w:r>
      <w:r w:rsidR="00275603">
        <w:rPr>
          <w:rFonts w:ascii="Arial" w:hAnsi="Arial" w:cs="Arial"/>
          <w:sz w:val="16"/>
          <w:szCs w:val="16"/>
        </w:rPr>
        <w:t> </w:t>
      </w:r>
      <w:r w:rsidR="006A056A" w:rsidRPr="00E43682">
        <w:rPr>
          <w:rFonts w:ascii="Arial" w:hAnsi="Arial" w:cs="Arial"/>
          <w:sz w:val="16"/>
          <w:szCs w:val="16"/>
        </w:rPr>
        <w:t xml:space="preserve">průběhu používání se hodnota majetku snižuje o </w:t>
      </w:r>
      <w:r w:rsidRPr="00E43682">
        <w:rPr>
          <w:rFonts w:ascii="Arial" w:hAnsi="Arial" w:cs="Arial"/>
          <w:sz w:val="16"/>
          <w:szCs w:val="16"/>
        </w:rPr>
        <w:t>oprávky</w:t>
      </w:r>
      <w:r w:rsidR="006A056A" w:rsidRPr="00E43682">
        <w:rPr>
          <w:rFonts w:ascii="Arial" w:hAnsi="Arial" w:cs="Arial"/>
          <w:sz w:val="16"/>
          <w:szCs w:val="16"/>
        </w:rPr>
        <w:t>, pokud je majetek odpisován. Obecně se ocenění majetku snižuje také o  případné opravné položky, impulz k</w:t>
      </w:r>
      <w:r w:rsidR="00275603">
        <w:rPr>
          <w:rFonts w:ascii="Arial" w:hAnsi="Arial" w:cs="Arial"/>
          <w:sz w:val="16"/>
          <w:szCs w:val="16"/>
        </w:rPr>
        <w:t> </w:t>
      </w:r>
      <w:r w:rsidR="006A056A" w:rsidRPr="00E43682">
        <w:rPr>
          <w:rFonts w:ascii="Arial" w:hAnsi="Arial" w:cs="Arial"/>
          <w:sz w:val="16"/>
          <w:szCs w:val="16"/>
        </w:rPr>
        <w:t>tvorbě opravné položky obvykle dává inventarizační komise.</w:t>
      </w:r>
      <w:bookmarkEnd w:id="35"/>
    </w:p>
    <w:p w14:paraId="2EF49604" w14:textId="77777777" w:rsidR="006A056A" w:rsidRPr="00E43682" w:rsidRDefault="006A056A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782BF0D7" w14:textId="77777777" w:rsidR="0023366F" w:rsidRPr="00E43682" w:rsidRDefault="0023366F" w:rsidP="006A056A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48C35CB2" w14:textId="77777777" w:rsidR="006A056A" w:rsidRPr="00E43682" w:rsidRDefault="006A056A" w:rsidP="006A056A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 xml:space="preserve">Dlouhodobý hmotný a dlouhodobý nehmotný majetek </w:t>
      </w:r>
      <w:r w:rsidR="00E33A6E" w:rsidRPr="00E43682">
        <w:rPr>
          <w:rFonts w:ascii="Arial" w:hAnsi="Arial" w:cs="Arial"/>
          <w:b/>
          <w:sz w:val="16"/>
          <w:szCs w:val="16"/>
        </w:rPr>
        <w:t xml:space="preserve"> vytvořený vlastní </w:t>
      </w:r>
      <w:r w:rsidRPr="00E43682">
        <w:rPr>
          <w:rFonts w:ascii="Arial" w:hAnsi="Arial" w:cs="Arial"/>
          <w:b/>
          <w:sz w:val="16"/>
          <w:szCs w:val="16"/>
        </w:rPr>
        <w:t>činností</w:t>
      </w:r>
      <w:r w:rsidRPr="00E43682">
        <w:rPr>
          <w:rFonts w:ascii="Arial" w:hAnsi="Arial" w:cs="Arial"/>
          <w:sz w:val="16"/>
          <w:szCs w:val="16"/>
        </w:rPr>
        <w:t xml:space="preserve"> se </w:t>
      </w:r>
      <w:r w:rsidR="00E33A6E" w:rsidRPr="00E43682">
        <w:rPr>
          <w:rFonts w:ascii="Arial" w:hAnsi="Arial" w:cs="Arial"/>
          <w:sz w:val="16"/>
          <w:szCs w:val="16"/>
        </w:rPr>
        <w:t xml:space="preserve">oceňuje </w:t>
      </w:r>
      <w:r w:rsidRPr="00E43682">
        <w:rPr>
          <w:rFonts w:ascii="Arial" w:hAnsi="Arial" w:cs="Arial"/>
          <w:sz w:val="16"/>
          <w:szCs w:val="16"/>
        </w:rPr>
        <w:t>vlastními náklady, které tvoří:</w:t>
      </w:r>
    </w:p>
    <w:p w14:paraId="09C7E46C" w14:textId="77777777" w:rsidR="006A056A" w:rsidRPr="00E43682" w:rsidRDefault="006A056A" w:rsidP="006A056A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492A8D9" w14:textId="77777777" w:rsidR="006A056A" w:rsidRPr="00E43682" w:rsidRDefault="006A056A" w:rsidP="00F77722">
      <w:pPr>
        <w:pStyle w:val="Nadpis4"/>
      </w:pPr>
      <w:r w:rsidRPr="00E43682">
        <w:t>Varianta 1</w:t>
      </w:r>
    </w:p>
    <w:p w14:paraId="19646DB8" w14:textId="5BBE4643" w:rsidR="006A056A" w:rsidRPr="00E43682" w:rsidRDefault="006A056A" w:rsidP="006A056A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přímé náklady vynaložené na výrobu nebo jinou činnost bez  nepřímých nákladů, které se vztahují k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 xml:space="preserve">výrobě nebo jiné činnosti. </w:t>
      </w:r>
    </w:p>
    <w:p w14:paraId="3CD1DA00" w14:textId="180BD61F" w:rsidR="006A056A" w:rsidRPr="00E43682" w:rsidRDefault="006A056A" w:rsidP="006A056A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Tuto metodu nelze použít, pokud  se jedná o majetek, jehož odhadovaná hodnota činí významnou hodnotu tj. 5% z</w:t>
      </w:r>
      <w:r w:rsidR="00275603">
        <w:rPr>
          <w:rFonts w:ascii="Arial" w:hAnsi="Arial" w:cs="Arial"/>
          <w:sz w:val="16"/>
          <w:szCs w:val="16"/>
        </w:rPr>
        <w:t> </w:t>
      </w:r>
      <w:r w:rsidR="00E4373E" w:rsidRPr="00E43682">
        <w:rPr>
          <w:rFonts w:ascii="Arial" w:hAnsi="Arial" w:cs="Arial"/>
          <w:sz w:val="16"/>
          <w:szCs w:val="16"/>
        </w:rPr>
        <w:t>hodnoty aktiv, počítáno k</w:t>
      </w:r>
      <w:r w:rsidR="00275603">
        <w:rPr>
          <w:rFonts w:ascii="Arial" w:hAnsi="Arial" w:cs="Arial"/>
          <w:sz w:val="16"/>
          <w:szCs w:val="16"/>
        </w:rPr>
        <w:t> </w:t>
      </w:r>
      <w:r w:rsidR="00E4373E" w:rsidRPr="00E43682">
        <w:rPr>
          <w:rFonts w:ascii="Arial" w:hAnsi="Arial" w:cs="Arial"/>
          <w:sz w:val="16"/>
          <w:szCs w:val="16"/>
        </w:rPr>
        <w:t xml:space="preserve">1. </w:t>
      </w:r>
      <w:r w:rsidR="00855D7E">
        <w:rPr>
          <w:rFonts w:ascii="Arial" w:hAnsi="Arial" w:cs="Arial"/>
          <w:sz w:val="16"/>
          <w:szCs w:val="16"/>
        </w:rPr>
        <w:t>d</w:t>
      </w:r>
      <w:r w:rsidR="00E4373E" w:rsidRPr="00E43682">
        <w:rPr>
          <w:rFonts w:ascii="Arial" w:hAnsi="Arial" w:cs="Arial"/>
          <w:sz w:val="16"/>
          <w:szCs w:val="16"/>
        </w:rPr>
        <w:t>ni</w:t>
      </w:r>
      <w:r w:rsidRPr="00E43682">
        <w:rPr>
          <w:rFonts w:ascii="Arial" w:hAnsi="Arial" w:cs="Arial"/>
          <w:sz w:val="16"/>
          <w:szCs w:val="16"/>
        </w:rPr>
        <w:t xml:space="preserve"> </w:t>
      </w:r>
      <w:r w:rsidR="00AD403C">
        <w:rPr>
          <w:rFonts w:ascii="Arial" w:hAnsi="Arial" w:cs="Arial"/>
          <w:sz w:val="16"/>
          <w:szCs w:val="16"/>
        </w:rPr>
        <w:t>účetního období</w:t>
      </w:r>
      <w:r w:rsidR="00AD403C" w:rsidRPr="00E43682">
        <w:rPr>
          <w:rFonts w:ascii="Arial" w:hAnsi="Arial" w:cs="Arial"/>
          <w:sz w:val="16"/>
          <w:szCs w:val="16"/>
        </w:rPr>
        <w:t xml:space="preserve"> </w:t>
      </w:r>
      <w:r w:rsidR="00011B09">
        <w:rPr>
          <w:rFonts w:ascii="Arial" w:hAnsi="Arial" w:cs="Arial"/>
          <w:i/>
          <w:color w:val="FF0000"/>
          <w:sz w:val="16"/>
          <w:szCs w:val="16"/>
        </w:rPr>
        <w:t>(</w:t>
      </w:r>
      <w:r w:rsidRPr="00E43682">
        <w:rPr>
          <w:rFonts w:ascii="Arial" w:hAnsi="Arial" w:cs="Arial"/>
          <w:i/>
          <w:color w:val="FF0000"/>
          <w:sz w:val="16"/>
          <w:szCs w:val="16"/>
        </w:rPr>
        <w:t>je možné určit jinak)</w:t>
      </w:r>
      <w:r w:rsidRPr="00E43682">
        <w:rPr>
          <w:rFonts w:ascii="Arial" w:hAnsi="Arial" w:cs="Arial"/>
          <w:sz w:val="16"/>
          <w:szCs w:val="16"/>
        </w:rPr>
        <w:t>.</w:t>
      </w:r>
    </w:p>
    <w:p w14:paraId="59A507A4" w14:textId="77777777" w:rsidR="00A57F33" w:rsidRPr="00E43682" w:rsidRDefault="00A57F33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B231005" w14:textId="77777777" w:rsidR="006A056A" w:rsidRPr="00E43682" w:rsidRDefault="006A056A" w:rsidP="00F77722">
      <w:pPr>
        <w:pStyle w:val="Nadpis4"/>
      </w:pPr>
      <w:r w:rsidRPr="00E43682">
        <w:t>Varianta 2</w:t>
      </w:r>
    </w:p>
    <w:p w14:paraId="7B2A69CD" w14:textId="6C86454E" w:rsidR="006A056A" w:rsidRPr="00E43682" w:rsidRDefault="006A056A" w:rsidP="006A056A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přímé náklady vynaložené na výrobu nebo jinou činnost a přiřaditelné nepřímé náklady, které se vztahují k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výrobě nebo jiné činnosti. Podíl režijních nákladů je určen na 1 Kč mzdových nákladů a je převzatý z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oceňování zásob</w:t>
      </w:r>
      <w:r w:rsidR="005F0423" w:rsidRPr="00E43682">
        <w:rPr>
          <w:rFonts w:ascii="Arial" w:hAnsi="Arial" w:cs="Arial"/>
          <w:sz w:val="16"/>
          <w:szCs w:val="16"/>
        </w:rPr>
        <w:t>.</w:t>
      </w:r>
    </w:p>
    <w:p w14:paraId="2529E372" w14:textId="4F5E7057" w:rsidR="005F0423" w:rsidRPr="00E43682" w:rsidRDefault="005F0423" w:rsidP="005F0423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Tuto metodu nelze použít, pokud  se jedná o majetek, jehož odhadovaná hodnota činí významnou hodnotu tj. 5% z</w:t>
      </w:r>
      <w:r w:rsidR="00275603">
        <w:rPr>
          <w:rFonts w:ascii="Arial" w:hAnsi="Arial" w:cs="Arial"/>
          <w:sz w:val="16"/>
          <w:szCs w:val="16"/>
        </w:rPr>
        <w:t> </w:t>
      </w:r>
      <w:r w:rsidR="00E4373E" w:rsidRPr="00E43682">
        <w:rPr>
          <w:rFonts w:ascii="Arial" w:hAnsi="Arial" w:cs="Arial"/>
          <w:sz w:val="16"/>
          <w:szCs w:val="16"/>
        </w:rPr>
        <w:t>hodnoty aktiv, počítáno k</w:t>
      </w:r>
      <w:r w:rsidR="00275603">
        <w:rPr>
          <w:rFonts w:ascii="Arial" w:hAnsi="Arial" w:cs="Arial"/>
          <w:sz w:val="16"/>
          <w:szCs w:val="16"/>
        </w:rPr>
        <w:t> </w:t>
      </w:r>
      <w:r w:rsidR="00E4373E" w:rsidRPr="00E43682">
        <w:rPr>
          <w:rFonts w:ascii="Arial" w:hAnsi="Arial" w:cs="Arial"/>
          <w:sz w:val="16"/>
          <w:szCs w:val="16"/>
        </w:rPr>
        <w:t xml:space="preserve">1. </w:t>
      </w:r>
      <w:r w:rsidR="00855D7E">
        <w:rPr>
          <w:rFonts w:ascii="Arial" w:hAnsi="Arial" w:cs="Arial"/>
          <w:sz w:val="16"/>
          <w:szCs w:val="16"/>
        </w:rPr>
        <w:t>d</w:t>
      </w:r>
      <w:r w:rsidR="00E4373E" w:rsidRPr="00E43682">
        <w:rPr>
          <w:rFonts w:ascii="Arial" w:hAnsi="Arial" w:cs="Arial"/>
          <w:sz w:val="16"/>
          <w:szCs w:val="16"/>
        </w:rPr>
        <w:t>ni</w:t>
      </w:r>
      <w:r w:rsidRPr="00E43682">
        <w:rPr>
          <w:rFonts w:ascii="Arial" w:hAnsi="Arial" w:cs="Arial"/>
          <w:sz w:val="16"/>
          <w:szCs w:val="16"/>
        </w:rPr>
        <w:t xml:space="preserve"> </w:t>
      </w:r>
      <w:r w:rsidR="00AD403C">
        <w:rPr>
          <w:rFonts w:ascii="Arial" w:hAnsi="Arial" w:cs="Arial"/>
          <w:sz w:val="16"/>
          <w:szCs w:val="16"/>
        </w:rPr>
        <w:t>účetního období</w:t>
      </w:r>
      <w:r w:rsidRPr="00E43682">
        <w:rPr>
          <w:rFonts w:ascii="Arial" w:hAnsi="Arial" w:cs="Arial"/>
          <w:sz w:val="16"/>
          <w:szCs w:val="16"/>
        </w:rPr>
        <w:t xml:space="preserve"> </w:t>
      </w:r>
      <w:r w:rsidR="00011B09">
        <w:rPr>
          <w:rFonts w:ascii="Arial" w:hAnsi="Arial" w:cs="Arial"/>
          <w:i/>
          <w:color w:val="FF0000"/>
          <w:sz w:val="16"/>
          <w:szCs w:val="16"/>
        </w:rPr>
        <w:t>(</w:t>
      </w:r>
      <w:r w:rsidRPr="00E43682">
        <w:rPr>
          <w:rFonts w:ascii="Arial" w:hAnsi="Arial" w:cs="Arial"/>
          <w:i/>
          <w:color w:val="FF0000"/>
          <w:sz w:val="16"/>
          <w:szCs w:val="16"/>
        </w:rPr>
        <w:t>je možné určit jinak)</w:t>
      </w:r>
      <w:r w:rsidRPr="00E43682">
        <w:rPr>
          <w:rFonts w:ascii="Arial" w:hAnsi="Arial" w:cs="Arial"/>
          <w:sz w:val="16"/>
          <w:szCs w:val="16"/>
        </w:rPr>
        <w:t>.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 xml:space="preserve">případě </w:t>
      </w:r>
      <w:r w:rsidR="00E4373E" w:rsidRPr="00E43682">
        <w:rPr>
          <w:rFonts w:ascii="Arial" w:hAnsi="Arial" w:cs="Arial"/>
          <w:sz w:val="16"/>
          <w:szCs w:val="16"/>
        </w:rPr>
        <w:t xml:space="preserve">překročení limitu </w:t>
      </w:r>
      <w:r w:rsidRPr="00E43682">
        <w:rPr>
          <w:rFonts w:ascii="Arial" w:hAnsi="Arial" w:cs="Arial"/>
          <w:sz w:val="16"/>
          <w:szCs w:val="16"/>
        </w:rPr>
        <w:t>je nutno určit nepřímé náklady konkrétně na tuto akci.</w:t>
      </w:r>
    </w:p>
    <w:p w14:paraId="53075D90" w14:textId="77777777" w:rsidR="00B54655" w:rsidRPr="00E43682" w:rsidRDefault="00B54655" w:rsidP="00B5465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C9D2C49" w14:textId="77777777" w:rsidR="00B54655" w:rsidRPr="00E43682" w:rsidRDefault="00B54655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Ocenění dlouhodobého </w:t>
      </w:r>
      <w:r w:rsidR="000C1A08" w:rsidRPr="00E43682">
        <w:rPr>
          <w:rFonts w:ascii="Arial" w:hAnsi="Arial" w:cs="Arial"/>
          <w:sz w:val="16"/>
          <w:szCs w:val="16"/>
        </w:rPr>
        <w:t>ne</w:t>
      </w:r>
      <w:r w:rsidRPr="00E43682">
        <w:rPr>
          <w:rFonts w:ascii="Arial" w:hAnsi="Arial" w:cs="Arial"/>
          <w:sz w:val="16"/>
          <w:szCs w:val="16"/>
        </w:rPr>
        <w:t>hmotného</w:t>
      </w:r>
      <w:r w:rsidR="00A57F33" w:rsidRPr="00E43682">
        <w:rPr>
          <w:rFonts w:ascii="Arial" w:hAnsi="Arial" w:cs="Arial"/>
          <w:sz w:val="16"/>
          <w:szCs w:val="16"/>
        </w:rPr>
        <w:t xml:space="preserve"> a hmotného majetku se snižuje o dotaci (§ 47 odst. 6 Vyhlášky pro podnikatele)</w:t>
      </w:r>
      <w:r w:rsidR="00AD403C">
        <w:rPr>
          <w:rFonts w:ascii="Arial" w:hAnsi="Arial" w:cs="Arial"/>
          <w:sz w:val="16"/>
          <w:szCs w:val="16"/>
        </w:rPr>
        <w:t>.</w:t>
      </w:r>
    </w:p>
    <w:p w14:paraId="14B8D798" w14:textId="47E4FD90" w:rsidR="00B54655" w:rsidRPr="00E43682" w:rsidRDefault="00A57F33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>Dlouhodobý hmotný a nehmotný m</w:t>
      </w:r>
      <w:r w:rsidR="00E33A6E" w:rsidRPr="00E43682">
        <w:rPr>
          <w:rFonts w:ascii="Arial" w:hAnsi="Arial" w:cs="Arial"/>
          <w:b/>
          <w:sz w:val="16"/>
          <w:szCs w:val="16"/>
        </w:rPr>
        <w:t>ajetek nabytý bezúplatně a darováním</w:t>
      </w:r>
      <w:r w:rsidR="00E33A6E" w:rsidRPr="00E43682">
        <w:rPr>
          <w:rFonts w:ascii="Arial" w:hAnsi="Arial" w:cs="Arial"/>
          <w:sz w:val="16"/>
          <w:szCs w:val="16"/>
        </w:rPr>
        <w:t xml:space="preserve"> oceňuje účetní jednotka reprodukční pořizovací cenou. Tato cena je účtována</w:t>
      </w:r>
      <w:r w:rsidR="007464A4">
        <w:rPr>
          <w:rFonts w:ascii="Arial" w:hAnsi="Arial" w:cs="Arial"/>
          <w:sz w:val="16"/>
          <w:szCs w:val="16"/>
        </w:rPr>
        <w:t xml:space="preserve"> do výnosů</w:t>
      </w:r>
      <w:r w:rsidR="000C1A08" w:rsidRPr="00E43682">
        <w:rPr>
          <w:rFonts w:ascii="Arial" w:hAnsi="Arial" w:cs="Arial"/>
          <w:sz w:val="16"/>
          <w:szCs w:val="16"/>
        </w:rPr>
        <w:t xml:space="preserve"> v</w:t>
      </w:r>
      <w:r w:rsidR="00275603">
        <w:rPr>
          <w:rFonts w:ascii="Arial" w:hAnsi="Arial" w:cs="Arial"/>
          <w:sz w:val="16"/>
          <w:szCs w:val="16"/>
        </w:rPr>
        <w:t> </w:t>
      </w:r>
      <w:r w:rsidR="000C1A08" w:rsidRPr="00E43682">
        <w:rPr>
          <w:rFonts w:ascii="Arial" w:hAnsi="Arial" w:cs="Arial"/>
          <w:sz w:val="16"/>
          <w:szCs w:val="16"/>
        </w:rPr>
        <w:t xml:space="preserve">návaznosti </w:t>
      </w:r>
      <w:r w:rsidR="00261888">
        <w:rPr>
          <w:rFonts w:ascii="Arial" w:hAnsi="Arial" w:cs="Arial"/>
          <w:sz w:val="16"/>
          <w:szCs w:val="16"/>
        </w:rPr>
        <w:t xml:space="preserve">na </w:t>
      </w:r>
      <w:r w:rsidR="000C1A08" w:rsidRPr="00E43682">
        <w:rPr>
          <w:rFonts w:ascii="Arial" w:hAnsi="Arial" w:cs="Arial"/>
          <w:sz w:val="16"/>
          <w:szCs w:val="16"/>
        </w:rPr>
        <w:t>§ 25 Vyhlášky pro podnikatele</w:t>
      </w:r>
      <w:r w:rsidRPr="00E43682">
        <w:rPr>
          <w:rFonts w:ascii="Arial" w:hAnsi="Arial" w:cs="Arial"/>
          <w:sz w:val="16"/>
          <w:szCs w:val="16"/>
        </w:rPr>
        <w:t>.</w:t>
      </w:r>
      <w:r w:rsidR="00E33A6E" w:rsidRPr="00E43682">
        <w:rPr>
          <w:rFonts w:ascii="Arial" w:hAnsi="Arial" w:cs="Arial"/>
          <w:sz w:val="16"/>
          <w:szCs w:val="16"/>
        </w:rPr>
        <w:t xml:space="preserve"> Reprodukční pořizovací cena je určena posudkem znalce</w:t>
      </w:r>
      <w:r w:rsidR="0064346A">
        <w:rPr>
          <w:rFonts w:ascii="Arial" w:hAnsi="Arial" w:cs="Arial"/>
          <w:sz w:val="16"/>
          <w:szCs w:val="16"/>
        </w:rPr>
        <w:t>.</w:t>
      </w:r>
      <w:r w:rsidR="00E33A6E" w:rsidRPr="00E43682">
        <w:rPr>
          <w:rFonts w:ascii="Arial" w:hAnsi="Arial" w:cs="Arial"/>
          <w:sz w:val="16"/>
          <w:szCs w:val="16"/>
        </w:rPr>
        <w:t xml:space="preserve"> </w:t>
      </w:r>
      <w:r w:rsidR="00E33A6E" w:rsidRPr="00E43682">
        <w:rPr>
          <w:rFonts w:ascii="Arial" w:hAnsi="Arial" w:cs="Arial"/>
          <w:i/>
          <w:color w:val="FF0000"/>
          <w:sz w:val="16"/>
          <w:szCs w:val="16"/>
        </w:rPr>
        <w:t>(nebo popsat jiný způsob)</w:t>
      </w:r>
    </w:p>
    <w:p w14:paraId="1233AB5A" w14:textId="3BBE3AB6" w:rsidR="00E33A6E" w:rsidRPr="00E43682" w:rsidRDefault="00E33A6E" w:rsidP="00E33A6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běžném účetním období nedošlo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účetní jednotce oproti předcházejícímu období ke změnám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účetní metodice.</w:t>
      </w:r>
    </w:p>
    <w:p w14:paraId="634159F5" w14:textId="77777777" w:rsidR="007101BA" w:rsidRPr="00E43682" w:rsidRDefault="00BE2DD1" w:rsidP="00F77722">
      <w:pPr>
        <w:pStyle w:val="Nadpis3"/>
      </w:pPr>
      <w:bookmarkStart w:id="36" w:name="_Toc156718737"/>
      <w:bookmarkStart w:id="37" w:name="_Toc63933502"/>
      <w:r w:rsidRPr="00E43682">
        <w:lastRenderedPageBreak/>
        <w:t>Od</w:t>
      </w:r>
      <w:r w:rsidR="00E33A6E" w:rsidRPr="00E43682">
        <w:t>pisování</w:t>
      </w:r>
      <w:bookmarkEnd w:id="36"/>
      <w:bookmarkEnd w:id="37"/>
    </w:p>
    <w:p w14:paraId="5D250A08" w14:textId="0B566FF3" w:rsidR="00D5284B" w:rsidRPr="00E43682" w:rsidRDefault="00E33A6E" w:rsidP="00D5284B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Pořizovací cena dlouhodobého nehmotného majetku </w:t>
      </w:r>
      <w:r w:rsidR="00D5284B" w:rsidRPr="00E43682">
        <w:rPr>
          <w:rFonts w:ascii="Arial" w:hAnsi="Arial" w:cs="Arial"/>
          <w:sz w:val="16"/>
          <w:szCs w:val="16"/>
        </w:rPr>
        <w:t xml:space="preserve">a dlouhodobého </w:t>
      </w:r>
      <w:r w:rsidR="007D3568">
        <w:rPr>
          <w:rFonts w:ascii="Arial" w:hAnsi="Arial" w:cs="Arial"/>
          <w:sz w:val="16"/>
          <w:szCs w:val="16"/>
        </w:rPr>
        <w:t xml:space="preserve">hmotného </w:t>
      </w:r>
      <w:r w:rsidR="00D5284B" w:rsidRPr="00E43682">
        <w:rPr>
          <w:rFonts w:ascii="Arial" w:hAnsi="Arial" w:cs="Arial"/>
          <w:sz w:val="16"/>
          <w:szCs w:val="16"/>
        </w:rPr>
        <w:t xml:space="preserve">majetku </w:t>
      </w:r>
      <w:r w:rsidRPr="00E43682">
        <w:rPr>
          <w:rFonts w:ascii="Arial" w:hAnsi="Arial" w:cs="Arial"/>
          <w:sz w:val="16"/>
          <w:szCs w:val="16"/>
        </w:rPr>
        <w:t xml:space="preserve">je </w:t>
      </w:r>
      <w:r w:rsidR="000C1A08" w:rsidRPr="00E43682">
        <w:rPr>
          <w:rFonts w:ascii="Arial" w:hAnsi="Arial" w:cs="Arial"/>
          <w:sz w:val="16"/>
          <w:szCs w:val="16"/>
        </w:rPr>
        <w:t>odp</w:t>
      </w:r>
      <w:r w:rsidRPr="00E43682">
        <w:rPr>
          <w:rFonts w:ascii="Arial" w:hAnsi="Arial" w:cs="Arial"/>
          <w:sz w:val="16"/>
          <w:szCs w:val="16"/>
        </w:rPr>
        <w:t>isována po dobu předpokládané životnosti majetku lineární metodou</w:t>
      </w:r>
      <w:r w:rsidR="00E4373E" w:rsidRPr="00E43682">
        <w:rPr>
          <w:rFonts w:ascii="Arial" w:hAnsi="Arial" w:cs="Arial"/>
          <w:sz w:val="16"/>
          <w:szCs w:val="16"/>
        </w:rPr>
        <w:t>.</w:t>
      </w:r>
      <w:r w:rsidR="00B54655" w:rsidRPr="00E43682">
        <w:rPr>
          <w:rFonts w:ascii="Arial" w:hAnsi="Arial" w:cs="Arial"/>
          <w:sz w:val="16"/>
          <w:szCs w:val="16"/>
        </w:rPr>
        <w:t xml:space="preserve"> </w:t>
      </w:r>
      <w:r w:rsidR="00D5284B" w:rsidRPr="00E43682">
        <w:rPr>
          <w:rFonts w:ascii="Arial" w:hAnsi="Arial" w:cs="Arial"/>
          <w:i/>
          <w:color w:val="FF0000"/>
          <w:sz w:val="16"/>
          <w:szCs w:val="16"/>
        </w:rPr>
        <w:t>(nebo popsat jiný způsob)</w:t>
      </w:r>
    </w:p>
    <w:p w14:paraId="70FEC2AC" w14:textId="77777777" w:rsidR="00D5284B" w:rsidRPr="00E43682" w:rsidRDefault="00D5284B" w:rsidP="00D5284B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E43682">
        <w:rPr>
          <w:rFonts w:ascii="Arial" w:hAnsi="Arial" w:cs="Arial"/>
          <w:color w:val="000000" w:themeColor="text1"/>
          <w:sz w:val="16"/>
          <w:szCs w:val="16"/>
        </w:rPr>
        <w:t xml:space="preserve">Účetní jednotka </w:t>
      </w:r>
      <w:r w:rsidR="004D1CEE" w:rsidRPr="00E43682">
        <w:rPr>
          <w:rFonts w:ascii="Arial" w:hAnsi="Arial" w:cs="Arial"/>
          <w:color w:val="000000" w:themeColor="text1"/>
          <w:sz w:val="16"/>
          <w:szCs w:val="16"/>
        </w:rPr>
        <w:t>používá zbytkovou hodnotu pro majetek, kde je předpokládán prodej</w:t>
      </w:r>
      <w:r w:rsidR="00E4373E" w:rsidRPr="00E43682">
        <w:rPr>
          <w:rFonts w:ascii="Arial" w:hAnsi="Arial" w:cs="Arial"/>
          <w:color w:val="000000" w:themeColor="text1"/>
          <w:sz w:val="16"/>
          <w:szCs w:val="16"/>
        </w:rPr>
        <w:t>.</w:t>
      </w:r>
      <w:r w:rsidR="004D1CEE" w:rsidRPr="00E4368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D1CEE" w:rsidRPr="00E43682">
        <w:rPr>
          <w:rFonts w:ascii="Arial" w:hAnsi="Arial" w:cs="Arial"/>
          <w:i/>
          <w:color w:val="FF0000"/>
          <w:sz w:val="16"/>
          <w:szCs w:val="16"/>
        </w:rPr>
        <w:t>(v případě, že nepoužívá, vynechat</w:t>
      </w:r>
      <w:r w:rsidR="00AF347D" w:rsidRPr="00E43682">
        <w:rPr>
          <w:rFonts w:ascii="Arial" w:hAnsi="Arial" w:cs="Arial"/>
          <w:i/>
          <w:color w:val="FF0000"/>
          <w:sz w:val="16"/>
          <w:szCs w:val="16"/>
        </w:rPr>
        <w:t xml:space="preserve"> tuto větu</w:t>
      </w:r>
      <w:r w:rsidR="004D1CEE" w:rsidRPr="00E43682">
        <w:rPr>
          <w:rFonts w:ascii="Arial" w:hAnsi="Arial" w:cs="Arial"/>
          <w:i/>
          <w:color w:val="FF0000"/>
          <w:sz w:val="16"/>
          <w:szCs w:val="16"/>
        </w:rPr>
        <w:t>)</w:t>
      </w:r>
    </w:p>
    <w:p w14:paraId="787F44A8" w14:textId="0E5E00BA" w:rsidR="00B54655" w:rsidRPr="00E43682" w:rsidRDefault="00B54655" w:rsidP="00B5465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Odpisový plán je </w:t>
      </w:r>
      <w:r w:rsidR="004D1CEE" w:rsidRPr="00E43682">
        <w:rPr>
          <w:rFonts w:ascii="Arial" w:hAnsi="Arial" w:cs="Arial"/>
          <w:sz w:val="16"/>
          <w:szCs w:val="16"/>
        </w:rPr>
        <w:t>každoročně k</w:t>
      </w:r>
      <w:r w:rsidR="00275603">
        <w:rPr>
          <w:rFonts w:ascii="Arial" w:hAnsi="Arial" w:cs="Arial"/>
          <w:sz w:val="16"/>
          <w:szCs w:val="16"/>
        </w:rPr>
        <w:t> </w:t>
      </w:r>
      <w:r w:rsidR="004D1CEE" w:rsidRPr="00E43682">
        <w:rPr>
          <w:rFonts w:ascii="Arial" w:hAnsi="Arial" w:cs="Arial"/>
          <w:sz w:val="16"/>
          <w:szCs w:val="16"/>
        </w:rPr>
        <w:t xml:space="preserve">rozvahovému dni </w:t>
      </w:r>
      <w:r w:rsidRPr="00E43682">
        <w:rPr>
          <w:rFonts w:ascii="Arial" w:hAnsi="Arial" w:cs="Arial"/>
          <w:sz w:val="16"/>
          <w:szCs w:val="16"/>
        </w:rPr>
        <w:t>aktualizován na základě očekávané doby životnosti</w:t>
      </w:r>
      <w:r w:rsidR="004D1CEE" w:rsidRPr="00E43682">
        <w:rPr>
          <w:rFonts w:ascii="Arial" w:hAnsi="Arial" w:cs="Arial"/>
          <w:sz w:val="16"/>
          <w:szCs w:val="16"/>
        </w:rPr>
        <w:t>.</w:t>
      </w:r>
      <w:r w:rsidRPr="00E43682">
        <w:rPr>
          <w:rFonts w:ascii="Arial" w:hAnsi="Arial" w:cs="Arial"/>
          <w:sz w:val="16"/>
          <w:szCs w:val="16"/>
        </w:rPr>
        <w:t xml:space="preserve"> </w:t>
      </w:r>
    </w:p>
    <w:p w14:paraId="4579CAC1" w14:textId="77777777" w:rsidR="004D1CEE" w:rsidRPr="00E43682" w:rsidRDefault="004D1CEE" w:rsidP="004D1CE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Odpisování je zahájeno měsíc po zařazení do používání.</w:t>
      </w:r>
      <w:r w:rsidR="00E4373E" w:rsidRPr="00E43682">
        <w:rPr>
          <w:rFonts w:ascii="Arial" w:hAnsi="Arial" w:cs="Arial"/>
          <w:sz w:val="16"/>
          <w:szCs w:val="16"/>
        </w:rPr>
        <w:t xml:space="preserve"> </w:t>
      </w:r>
      <w:r w:rsidR="00E4373E" w:rsidRPr="00E43682">
        <w:rPr>
          <w:rFonts w:ascii="Arial" w:hAnsi="Arial" w:cs="Arial"/>
          <w:i/>
          <w:color w:val="FF0000"/>
          <w:sz w:val="16"/>
          <w:szCs w:val="16"/>
        </w:rPr>
        <w:t>(možno určit jinak)</w:t>
      </w:r>
      <w:r w:rsidRPr="00E43682"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p w14:paraId="6C643357" w14:textId="2FCA5E3C" w:rsidR="004D1CEE" w:rsidRPr="00E43682" w:rsidRDefault="004D1CEE" w:rsidP="004D1CE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Odpisy jsou ukončeny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 xml:space="preserve">měsíci vyřazení majetku. </w:t>
      </w:r>
      <w:r w:rsidR="00E4373E" w:rsidRPr="00E43682">
        <w:rPr>
          <w:rFonts w:ascii="Arial" w:hAnsi="Arial" w:cs="Arial"/>
          <w:i/>
          <w:color w:val="FF0000"/>
          <w:sz w:val="16"/>
          <w:szCs w:val="16"/>
        </w:rPr>
        <w:t xml:space="preserve">(možno určit jinak) </w:t>
      </w:r>
    </w:p>
    <w:p w14:paraId="5B1279A7" w14:textId="77777777" w:rsidR="004D1CEE" w:rsidRPr="00E43682" w:rsidRDefault="004D1CEE" w:rsidP="004D1CE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Odpisy jsou účtovány měsíčně. </w:t>
      </w:r>
    </w:p>
    <w:p w14:paraId="6ED1EEFB" w14:textId="77777777" w:rsidR="004D1CEE" w:rsidRPr="00E43682" w:rsidRDefault="004D1CEE" w:rsidP="004D1CE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Odpisy jsou zaokrouhlovány na Kč nahoru, a to měsíčně.</w:t>
      </w:r>
      <w:r w:rsidR="00E4373E" w:rsidRPr="00E43682">
        <w:rPr>
          <w:rFonts w:ascii="Arial" w:hAnsi="Arial" w:cs="Arial"/>
          <w:sz w:val="16"/>
          <w:szCs w:val="16"/>
        </w:rPr>
        <w:t xml:space="preserve"> </w:t>
      </w:r>
      <w:r w:rsidR="00E4373E" w:rsidRPr="00E43682">
        <w:rPr>
          <w:rFonts w:ascii="Arial" w:hAnsi="Arial" w:cs="Arial"/>
          <w:i/>
          <w:color w:val="FF0000"/>
          <w:sz w:val="16"/>
          <w:szCs w:val="16"/>
        </w:rPr>
        <w:t xml:space="preserve">(možno určit jinak) </w:t>
      </w:r>
    </w:p>
    <w:p w14:paraId="06CA01EE" w14:textId="3DE977AA" w:rsidR="004D1CEE" w:rsidRPr="00E43682" w:rsidRDefault="004D1CEE" w:rsidP="004D1CEE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Po technickém zhodnocení je </w:t>
      </w:r>
      <w:r w:rsidR="00275603">
        <w:rPr>
          <w:rFonts w:ascii="Arial" w:hAnsi="Arial" w:cs="Arial"/>
          <w:sz w:val="16"/>
          <w:szCs w:val="16"/>
        </w:rPr>
        <w:t>–</w:t>
      </w:r>
      <w:r w:rsidRPr="00E43682">
        <w:rPr>
          <w:rFonts w:ascii="Arial" w:hAnsi="Arial" w:cs="Arial"/>
          <w:sz w:val="16"/>
          <w:szCs w:val="16"/>
        </w:rPr>
        <w:t xml:space="preserve"> není </w:t>
      </w:r>
      <w:r w:rsidRPr="00E43682">
        <w:rPr>
          <w:rFonts w:ascii="Arial" w:hAnsi="Arial" w:cs="Arial"/>
          <w:i/>
          <w:color w:val="FF0000"/>
          <w:sz w:val="16"/>
          <w:szCs w:val="16"/>
        </w:rPr>
        <w:t>(vyberte)</w:t>
      </w:r>
      <w:r w:rsidRPr="00E43682">
        <w:rPr>
          <w:rFonts w:ascii="Arial" w:hAnsi="Arial" w:cs="Arial"/>
          <w:sz w:val="16"/>
          <w:szCs w:val="16"/>
        </w:rPr>
        <w:t xml:space="preserve"> prodlužována doba odpisování a odpisuje se ze zvýšené vstupní ceny.</w:t>
      </w:r>
    </w:p>
    <w:p w14:paraId="0EB8CCEC" w14:textId="4468966A" w:rsidR="007101BA" w:rsidRPr="00E43682" w:rsidRDefault="004D1CEE" w:rsidP="00A709C9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Doba po technickém zhodnocení musí činit minimálně dobu </w:t>
      </w:r>
      <w:r w:rsidR="00FB11CA" w:rsidRPr="00E43682">
        <w:rPr>
          <w:rFonts w:ascii="Arial" w:hAnsi="Arial" w:cs="Arial"/>
          <w:sz w:val="16"/>
          <w:szCs w:val="16"/>
        </w:rPr>
        <w:t>uvedenou v</w:t>
      </w:r>
      <w:r w:rsidR="00275603">
        <w:rPr>
          <w:rFonts w:ascii="Arial" w:hAnsi="Arial" w:cs="Arial"/>
          <w:sz w:val="16"/>
          <w:szCs w:val="16"/>
        </w:rPr>
        <w:t> </w:t>
      </w:r>
      <w:r w:rsidR="00FB11CA" w:rsidRPr="00E43682">
        <w:rPr>
          <w:rFonts w:ascii="Arial" w:hAnsi="Arial" w:cs="Arial"/>
          <w:sz w:val="16"/>
          <w:szCs w:val="16"/>
        </w:rPr>
        <w:t xml:space="preserve">posledním sloupci tabulky </w:t>
      </w:r>
      <w:r w:rsidR="00FB11CA" w:rsidRPr="00E43682">
        <w:rPr>
          <w:rFonts w:ascii="Arial" w:hAnsi="Arial" w:cs="Arial"/>
          <w:i/>
          <w:color w:val="FF0000"/>
          <w:sz w:val="16"/>
          <w:szCs w:val="16"/>
        </w:rPr>
        <w:t>(není</w:t>
      </w:r>
      <w:r w:rsidR="00A314C2" w:rsidRPr="00E43682">
        <w:rPr>
          <w:rFonts w:ascii="Arial" w:hAnsi="Arial" w:cs="Arial"/>
          <w:i/>
          <w:color w:val="FF0000"/>
          <w:sz w:val="16"/>
          <w:szCs w:val="16"/>
        </w:rPr>
        <w:t>-li použito, poslední sloupec vymažte</w:t>
      </w:r>
      <w:r w:rsidR="00FB11CA" w:rsidRPr="00E43682">
        <w:rPr>
          <w:rFonts w:ascii="Arial" w:hAnsi="Arial" w:cs="Arial"/>
          <w:i/>
          <w:color w:val="FF0000"/>
          <w:sz w:val="16"/>
          <w:szCs w:val="16"/>
        </w:rPr>
        <w:t>).</w:t>
      </w:r>
    </w:p>
    <w:tbl>
      <w:tblPr>
        <w:tblW w:w="9086" w:type="dxa"/>
        <w:tblInd w:w="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552"/>
        <w:gridCol w:w="2398"/>
        <w:gridCol w:w="2693"/>
      </w:tblGrid>
      <w:tr w:rsidR="007101BA" w:rsidRPr="00E43682" w14:paraId="727A44D7" w14:textId="77777777" w:rsidTr="00AD403C">
        <w:trPr>
          <w:cantSplit/>
          <w:trHeight w:val="666"/>
          <w:tblHeader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</w:tcPr>
          <w:p w14:paraId="629A3BD2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1F5C912" w14:textId="77777777" w:rsidR="007101BA" w:rsidRPr="00E43682" w:rsidRDefault="007101BA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 xml:space="preserve">Skupina </w:t>
            </w:r>
            <w:r w:rsidRPr="00E43682">
              <w:rPr>
                <w:rFonts w:ascii="Arial" w:hAnsi="Arial" w:cs="Arial"/>
                <w:i/>
                <w:color w:val="FF0000"/>
                <w:sz w:val="14"/>
              </w:rPr>
              <w:t>(možno upravit podle vnitřního předpisu)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D2F92F3" w14:textId="77777777" w:rsidR="007101BA" w:rsidRPr="00E43682" w:rsidRDefault="007101BA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Počet měsíců odpisování</w:t>
            </w:r>
          </w:p>
          <w:p w14:paraId="05256533" w14:textId="77777777" w:rsidR="00A853B5" w:rsidRPr="00E43682" w:rsidRDefault="00A853B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(vlastní úprava)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06A7FEBE" w14:textId="77777777" w:rsidR="00422CE5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Minimální p</w:t>
            </w:r>
            <w:r w:rsidR="007101BA" w:rsidRPr="00E43682">
              <w:rPr>
                <w:rFonts w:ascii="Arial" w:hAnsi="Arial" w:cs="Arial"/>
                <w:b/>
                <w:sz w:val="14"/>
                <w:szCs w:val="18"/>
              </w:rPr>
              <w:t>očet měsíců</w:t>
            </w:r>
          </w:p>
          <w:p w14:paraId="75E46EC0" w14:textId="77777777" w:rsidR="00E4373E" w:rsidRPr="00E43682" w:rsidRDefault="007101BA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po technickém zhodnocení</w:t>
            </w:r>
          </w:p>
          <w:p w14:paraId="5779B0A3" w14:textId="400313F6" w:rsidR="007101BA" w:rsidRPr="00E43682" w:rsidRDefault="007101BA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i/>
                <w:color w:val="FF0000"/>
                <w:sz w:val="14"/>
              </w:rPr>
              <w:t>(ne</w:t>
            </w:r>
            <w:r w:rsidR="00C63DB2">
              <w:rPr>
                <w:rFonts w:ascii="Arial" w:hAnsi="Arial" w:cs="Arial"/>
                <w:i/>
                <w:color w:val="FF0000"/>
                <w:sz w:val="14"/>
              </w:rPr>
              <w:t>ní-li použito</w:t>
            </w:r>
            <w:r w:rsidRPr="00E43682">
              <w:rPr>
                <w:rFonts w:ascii="Arial" w:hAnsi="Arial" w:cs="Arial"/>
                <w:i/>
                <w:color w:val="FF0000"/>
                <w:sz w:val="14"/>
              </w:rPr>
              <w:t>, poslední sloupec vymažte)</w:t>
            </w:r>
          </w:p>
        </w:tc>
      </w:tr>
      <w:tr w:rsidR="007101BA" w:rsidRPr="00E43682" w14:paraId="228BEC3C" w14:textId="77777777" w:rsidTr="00AD403C">
        <w:trPr>
          <w:cantSplit/>
          <w:trHeight w:val="280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7AFCDF6" w14:textId="77777777" w:rsidR="007101BA" w:rsidRPr="00E43682" w:rsidRDefault="00FF15DC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F7FD0" wp14:editId="72E7330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98425</wp:posOffset>
                      </wp:positionV>
                      <wp:extent cx="342265" cy="705485"/>
                      <wp:effectExtent l="0" t="0" r="0" b="5715"/>
                      <wp:wrapSquare wrapText="bothSides"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2265" cy="705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1167AC" w14:textId="77777777" w:rsidR="00CA5B58" w:rsidRPr="003129AF" w:rsidRDefault="00CA5B58" w:rsidP="00667681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F15DC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>Nehmotný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F7FD0" id="Textové pole 4" o:spid="_x0000_s1027" type="#_x0000_t202" style="position:absolute;left:0;text-align:left;margin-left:-2.4pt;margin-top:7.75pt;width:26.95pt;height:55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N4NPwIAAHIEAAAOAAAAZHJzL2Uyb0RvYy54bWysVMFuGjEQvVfqP1i+l13oktAVS0QTUVWK&#13;&#10;kkjQ5my8Nqxke1zbsEv/qN+RH+vYC5SmPVXlYMYzj+eZeTNMbzqtyF4434Cp6HCQUyIMh7oxm4p+&#13;&#10;WS3eTSjxgZmaKTCiogfh6c3s7Ztpa0sxgi2oWjiCJMaXra3oNgRbZpnnW6GZH4AVBoMSnGYBr26T&#13;&#10;1Y61yK5VNsrzq6wFV1sHXHiP3rs+SGeJX0rBw6OUXgSiKoq5hXS6dK7jmc2mrNw4ZrcNP6bB/iEL&#13;&#10;zRqDj56p7lhgZOeaP6h0wx14kGHAQWcgZcNFqgGrGeavqllumRWpFmyOt+c2+f9Hyx/2T440dUUL&#13;&#10;SgzTKNFKdAH2Lz+IBSVIEVvUWl8icmkRG7qP0KHUJ79HZ6y8k04TB9jhYT7J4yc1BEskCMfeH879&#13;&#10;xgcIR+f7YjS6GlPCMXSdj4vJOJJmPVfktM6HTwI0iUZFHcqZSNn+3oceeoJEuIFFo1SSVJnfHMjZ&#13;&#10;e0SaieOvY1l9+tEK3bpLnTiXtob6gBWnorAAb/miwUTumQ9PzOGcoBNnPzziIRW0FYWjRckW3Pe/&#13;&#10;+SO+ooJ9xW9KWpy8ivpvO+YEJeqzQWk/DIsijmq6FOPrEV7cZWR9GTE7fQs43MOUXzIjPqiTKR3o&#13;&#10;Z1ySeXwXQ8xwzK2i+Hpv3oZ+H3DJuJjPEwiH07Jwb5aWR+qTFqvumTl7VCOgjA9wmlFWvhKlx/Yq&#13;&#10;zHcBZJMUi53u+4pKxwsOdtL8uIRxcy7vCfXrr2L2EwAA//8DAFBLAwQUAAYACAAAACEAjwS31+QA&#13;&#10;AAANAQAADwAAAGRycy9kb3ducmV2LnhtbEyPQUvDQBCF74L/YRnBW7tpaIOm2ZSgFEWk1FTodZtd&#13;&#10;s8Hd2ZjdtPHfO570MvDmMW++V2wmZ9lZD6HzKGAxT4BpbLzqsBXwftjO7oCFKFFJ61EL+NYBNuX1&#13;&#10;VSFz5S/4ps91bBmFYMilABNjn3MeGqOdDHPfayTvww9ORpJDy9UgLxTuLE+TJONOdkgfjOz1g9HN&#13;&#10;Zz06Afvd8ctU6XZ8sunLa/LcVPXhuBfi9mZ6XNOo1sCinuLfBfx2IH4oCezkR1SBWQGzJeFH2q9W&#13;&#10;wMhf3i+AnUinWQa8LPj/FuUPAAAA//8DAFBLAQItABQABgAIAAAAIQC2gziS/gAAAOEBAAATAAAA&#13;&#10;AAAAAAAAAAAAAAAAAABbQ29udGVudF9UeXBlc10ueG1sUEsBAi0AFAAGAAgAAAAhADj9If/WAAAA&#13;&#10;lAEAAAsAAAAAAAAAAAAAAAAALwEAAF9yZWxzLy5yZWxzUEsBAi0AFAAGAAgAAAAhAOEs3g0/AgAA&#13;&#10;cgQAAA4AAAAAAAAAAAAAAAAALgIAAGRycy9lMm9Eb2MueG1sUEsBAi0AFAAGAAgAAAAhAI8Et9fk&#13;&#10;AAAADQEAAA8AAAAAAAAAAAAAAAAAmQQAAGRycy9kb3ducmV2LnhtbFBLBQYAAAAABAAEAPMAAACq&#13;&#10;BQAAAAA=&#13;&#10;" filled="f" stroked="f">
                      <v:textbox style="layout-flow:vertical-ideographic">
                        <w:txbxContent>
                          <w:p w14:paraId="2C1167AC" w14:textId="77777777" w:rsidR="00CA5B58" w:rsidRPr="003129AF" w:rsidRDefault="00CA5B58" w:rsidP="00667681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15DC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Nehmotný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7D38E7" w14:textId="6D77E085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 xml:space="preserve">Nehmotné výsledky </w:t>
            </w:r>
            <w:r w:rsidR="00001FED">
              <w:rPr>
                <w:rFonts w:ascii="Arial" w:hAnsi="Arial" w:cs="Arial"/>
                <w:b/>
                <w:sz w:val="14"/>
                <w:szCs w:val="18"/>
              </w:rPr>
              <w:t xml:space="preserve">výzkumu a </w:t>
            </w:r>
            <w:r w:rsidRPr="00E43682">
              <w:rPr>
                <w:rFonts w:ascii="Arial" w:hAnsi="Arial" w:cs="Arial"/>
                <w:b/>
                <w:sz w:val="14"/>
                <w:szCs w:val="18"/>
              </w:rPr>
              <w:t>vývoje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CA3EC" w14:textId="77777777" w:rsidR="007101BA" w:rsidRPr="00E43682" w:rsidRDefault="007101BA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2982CE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18</w:t>
            </w:r>
          </w:p>
        </w:tc>
      </w:tr>
      <w:tr w:rsidR="007101BA" w:rsidRPr="00E43682" w14:paraId="19A49B1B" w14:textId="77777777" w:rsidTr="00AD403C">
        <w:trPr>
          <w:cantSplit/>
          <w:trHeight w:val="327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F273A4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B3D1C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Software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42F9D" w14:textId="77777777" w:rsidR="007101BA" w:rsidRPr="00E43682" w:rsidRDefault="007101BA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36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538F13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18</w:t>
            </w:r>
          </w:p>
        </w:tc>
      </w:tr>
      <w:tr w:rsidR="007101BA" w:rsidRPr="00E43682" w14:paraId="40EBD130" w14:textId="77777777" w:rsidTr="00AD403C">
        <w:trPr>
          <w:cantSplit/>
          <w:trHeight w:val="280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ADF0E0F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2B3894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Audiovizuální dílo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66B85" w14:textId="77777777" w:rsidR="007101BA" w:rsidRPr="00E43682" w:rsidRDefault="007101BA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18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F79A6C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9</w:t>
            </w:r>
          </w:p>
        </w:tc>
      </w:tr>
      <w:tr w:rsidR="007101BA" w:rsidRPr="00E43682" w14:paraId="26D620C4" w14:textId="77777777" w:rsidTr="00AD403C">
        <w:trPr>
          <w:cantSplit/>
          <w:trHeight w:val="299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1C501DE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E57CE9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Ostatní nehmotný majetek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5D9A1" w14:textId="77777777" w:rsidR="007101BA" w:rsidRPr="00E43682" w:rsidRDefault="007101BA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72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AAA704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36</w:t>
            </w:r>
          </w:p>
        </w:tc>
      </w:tr>
      <w:tr w:rsidR="007101BA" w:rsidRPr="00E43682" w14:paraId="638A8821" w14:textId="77777777" w:rsidTr="00AD403C">
        <w:trPr>
          <w:cantSplit/>
          <w:trHeight w:val="281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3D0A6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85B27" w14:textId="4336DFBE" w:rsidR="007101BA" w:rsidRPr="00E43682" w:rsidRDefault="00E4373E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Good</w:t>
            </w:r>
            <w:r w:rsidR="007101BA" w:rsidRPr="00E43682">
              <w:rPr>
                <w:rFonts w:ascii="Arial" w:hAnsi="Arial" w:cs="Arial"/>
                <w:b/>
                <w:sz w:val="14"/>
                <w:szCs w:val="18"/>
              </w:rPr>
              <w:t>wil</w:t>
            </w:r>
            <w:r w:rsidRPr="00E43682">
              <w:rPr>
                <w:rFonts w:ascii="Arial" w:hAnsi="Arial" w:cs="Arial"/>
                <w:b/>
                <w:sz w:val="14"/>
                <w:szCs w:val="18"/>
              </w:rPr>
              <w:t xml:space="preserve">l </w:t>
            </w:r>
            <w:r w:rsidRPr="00AD403C">
              <w:rPr>
                <w:rFonts w:ascii="Arial" w:hAnsi="Arial" w:cs="Arial"/>
                <w:b/>
                <w:color w:val="FF0000"/>
                <w:sz w:val="14"/>
                <w:szCs w:val="18"/>
              </w:rPr>
              <w:t>(max. 120 měsíců – odůvodnit v</w:t>
            </w:r>
            <w:r w:rsidR="00275603">
              <w:rPr>
                <w:rFonts w:ascii="Arial" w:hAnsi="Arial" w:cs="Arial"/>
                <w:b/>
                <w:color w:val="FF0000"/>
                <w:sz w:val="14"/>
                <w:szCs w:val="18"/>
              </w:rPr>
              <w:t> </w:t>
            </w:r>
            <w:r w:rsidRPr="00AD403C">
              <w:rPr>
                <w:rFonts w:ascii="Arial" w:hAnsi="Arial" w:cs="Arial"/>
                <w:b/>
                <w:color w:val="FF0000"/>
                <w:sz w:val="14"/>
                <w:szCs w:val="18"/>
              </w:rPr>
              <w:t xml:space="preserve">příloze) 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ADC1E8" w14:textId="77777777" w:rsidR="007101BA" w:rsidRPr="00E43682" w:rsidRDefault="00E4373E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60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4B9D9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x</w:t>
            </w:r>
          </w:p>
        </w:tc>
      </w:tr>
      <w:tr w:rsidR="007101BA" w:rsidRPr="00E43682" w14:paraId="46827B63" w14:textId="77777777" w:rsidTr="00AD403C">
        <w:trPr>
          <w:cantSplit/>
          <w:trHeight w:val="259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955312" w14:textId="77777777" w:rsidR="007101BA" w:rsidRPr="00E43682" w:rsidRDefault="00FF15DC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9DF6BA" wp14:editId="090F0D3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183343</wp:posOffset>
                      </wp:positionV>
                      <wp:extent cx="328295" cy="871855"/>
                      <wp:effectExtent l="0" t="0" r="0" b="0"/>
                      <wp:wrapSquare wrapText="bothSides"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28295" cy="871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C4ECCB" w14:textId="77777777" w:rsidR="00CA5B58" w:rsidRPr="0051635C" w:rsidRDefault="00CA5B58" w:rsidP="00667681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>Hmotný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DF6BA" id="Textové pole 7" o:spid="_x0000_s1028" type="#_x0000_t202" style="position:absolute;left:0;text-align:left;margin-left:-2.4pt;margin-top:14.45pt;width:25.85pt;height:68.6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72ZQgIAAHIEAAAOAAAAZHJzL2Uyb0RvYy54bWysVM2O2jAQvlfqO1i+l/wUChsRVnRXVJXQ&#13;&#10;7krQ7tk4DonkeFzbkNA36nPsi3XsEEq3PVXNwRnPfPk8M98489uukeQojK1B5TQZxZQIxaGo1T6n&#13;&#10;X7ardzNKrGOqYBKUyOlJWHq7ePtm3upMpFCBLIQhSKJs1uqcVs7pLIosr0TD7Ai0UBgswTTM4dbs&#13;&#10;o8KwFtkbGaVx/CFqwRTaABfWove+D9JF4C9Lwd1jWVrhiMwp5ubCasK682u0mLNsb5iuan5Og/1D&#13;&#10;Fg2rFR56obpnjpGDqf+gampuwELpRhyaCMqy5iLUgNUk8atqNhXTItSCzbH60ib7/2j5w/HJkLrI&#13;&#10;6ZQSxRqUaCs6B8eXH0SDFGTqW9RqmyFyoxHruo/QodSD36LTV96VpiEGsMNJPIv9ExqCJRKEY+9P&#13;&#10;l37jAYSj8306S28mlHAMzabJbDLxpFHP5Tm1se6TgIZ4I6cG5Qyk7Li2rocOEA9XsKqlDJJK9ZsD&#13;&#10;OXuPCDNx/tqX1afvLdftutCJdChtB8UJKw5FYQFW81WNiayZdU/M4JygE2ffPeJSSmhzCmeLkgrM&#13;&#10;97/5PT6ngn3FNyUtTl5O7bcDM4IS+VmhtDfJeOxHNWzGk2mKG3Md2V1H1KG5AxzuJOQXTI93cjBL&#13;&#10;A80zXpKlPxdDTHHMLad4em/euf4+4CXjYrkMIBxOzdxabTT31IMW2+6ZGX1Ww6GMDzDMKMteidJj&#13;&#10;/ZdWLw8OpQmK+U73fUWl/QYHO2h+voT+5lzvA+rXr2LxEwAA//8DAFBLAwQUAAYACAAAACEAqWpm&#13;&#10;PuMAAAANAQAADwAAAGRycy9kb3ducmV2LnhtbEyPQU/DMAyF70j8h8hIXNCWrhpV1zWdJhBCSCDY&#13;&#10;Bpy9JrQVjVOSbCv/HnOCiy3r2c/fK1ej7cXR+NA5UjCbJiAM1U531Ch43d1NchAhImnsHRkF3ybA&#13;&#10;qjo/K7HQ7kQbc9zGRrAJhQIVtDEOhZShbo3FMHWDIdY+nLcYefSN1B5PbG57mSZJJi12xB9aHMxN&#13;&#10;a+rP7cEq8O/18xNu3PpreOvo5f7q8eF6lit1eTHeLrmslyCiGePfBfxmYH6oGGzvDqSD6BVM5owf&#13;&#10;FaT5AgTr84z7nveyLAVZlfJ/iuoHAAD//wMAUEsBAi0AFAAGAAgAAAAhALaDOJL+AAAA4QEAABMA&#13;&#10;AAAAAAAAAAAAAAAAAAAAAFtDb250ZW50X1R5cGVzXS54bWxQSwECLQAUAAYACAAAACEAOP0h/9YA&#13;&#10;AACUAQAACwAAAAAAAAAAAAAAAAAvAQAAX3JlbHMvLnJlbHNQSwECLQAUAAYACAAAACEAF/O9mUIC&#13;&#10;AAByBAAADgAAAAAAAAAAAAAAAAAuAgAAZHJzL2Uyb0RvYy54bWxQSwECLQAUAAYACAAAACEAqWpm&#13;&#10;PuMAAAANAQAADwAAAAAAAAAAAAAAAACcBAAAZHJzL2Rvd25yZXYueG1sUEsFBgAAAAAEAAQA8wAA&#13;&#10;AKwFAAAAAA==&#13;&#10;" filled="f" stroked="f">
                      <v:textbox style="layout-flow:vertical-ideographic;mso-fit-shape-to-text:t">
                        <w:txbxContent>
                          <w:p w14:paraId="7BC4ECCB" w14:textId="77777777" w:rsidR="00CA5B58" w:rsidRPr="0051635C" w:rsidRDefault="00CA5B58" w:rsidP="00667681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Hmotný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A0C7C1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Budovy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C3EBC" w14:textId="77777777" w:rsidR="007101BA" w:rsidRPr="00E43682" w:rsidRDefault="00E4373E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1 200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9F8372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beze změny</w:t>
            </w:r>
          </w:p>
        </w:tc>
      </w:tr>
      <w:tr w:rsidR="00A853B5" w:rsidRPr="00E43682" w14:paraId="3E0C15BF" w14:textId="77777777" w:rsidTr="00AD403C">
        <w:trPr>
          <w:cantSplit/>
          <w:trHeight w:val="259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6C4700A" w14:textId="77777777" w:rsidR="00A853B5" w:rsidRPr="00E43682" w:rsidRDefault="00A853B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0AF8C4" w14:textId="77777777" w:rsidR="00A853B5" w:rsidRPr="00E43682" w:rsidRDefault="00E4373E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Stavby mimo budovy, příslušenství budov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63579" w14:textId="77777777" w:rsidR="00A853B5" w:rsidRPr="00E43682" w:rsidRDefault="00E4373E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960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6E1442" w14:textId="77777777" w:rsidR="00A853B5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beze změny</w:t>
            </w:r>
          </w:p>
        </w:tc>
      </w:tr>
      <w:tr w:rsidR="007101BA" w:rsidRPr="00E43682" w14:paraId="2DC25BD9" w14:textId="77777777" w:rsidTr="00AD403C">
        <w:trPr>
          <w:cantSplit/>
          <w:trHeight w:val="222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0AB1E45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B52DC2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Výrobní stroje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94C83" w14:textId="77777777" w:rsidR="007101BA" w:rsidRPr="00E43682" w:rsidRDefault="00E4373E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180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E8F9C2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48</w:t>
            </w:r>
          </w:p>
        </w:tc>
      </w:tr>
      <w:tr w:rsidR="007101BA" w:rsidRPr="00E43682" w14:paraId="0AAC74D4" w14:textId="77777777" w:rsidTr="00AD403C">
        <w:trPr>
          <w:cantSplit/>
          <w:trHeight w:val="263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4A5B8B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A69075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Ostatní stroje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08B62" w14:textId="77777777" w:rsidR="007101BA" w:rsidRPr="00E43682" w:rsidRDefault="00E4373E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96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EFEEE4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48</w:t>
            </w:r>
          </w:p>
        </w:tc>
      </w:tr>
      <w:tr w:rsidR="007101BA" w:rsidRPr="00E43682" w14:paraId="2530B69D" w14:textId="77777777" w:rsidTr="00AD403C">
        <w:trPr>
          <w:cantSplit/>
          <w:trHeight w:val="222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50A8DE2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F1D8AA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Výpočetní technika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1C91F" w14:textId="77777777" w:rsidR="007101BA" w:rsidRPr="00E43682" w:rsidRDefault="00E4373E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48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5DA285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18</w:t>
            </w:r>
          </w:p>
        </w:tc>
      </w:tr>
      <w:tr w:rsidR="007101BA" w:rsidRPr="00E43682" w14:paraId="16B4CD7F" w14:textId="77777777" w:rsidTr="00AD403C">
        <w:trPr>
          <w:cantSplit/>
          <w:trHeight w:val="222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DA66E5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AA526E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Dopravní prostředky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92DBD" w14:textId="77777777" w:rsidR="007101BA" w:rsidRPr="00E43682" w:rsidRDefault="00E4373E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48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CC7517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18</w:t>
            </w:r>
          </w:p>
        </w:tc>
      </w:tr>
      <w:tr w:rsidR="007101BA" w:rsidRPr="00E43682" w14:paraId="7503AFEB" w14:textId="77777777" w:rsidTr="00AD403C">
        <w:trPr>
          <w:cantSplit/>
          <w:trHeight w:val="222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13C4852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AF3AB1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Nábytek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B8E64" w14:textId="77777777" w:rsidR="007101BA" w:rsidRPr="00E43682" w:rsidRDefault="00E4373E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96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424FFE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18</w:t>
            </w:r>
          </w:p>
        </w:tc>
      </w:tr>
      <w:tr w:rsidR="007101BA" w:rsidRPr="00E43682" w14:paraId="0C9D4D50" w14:textId="77777777" w:rsidTr="00AD403C">
        <w:trPr>
          <w:cantSplit/>
          <w:trHeight w:val="222"/>
        </w:trPr>
        <w:tc>
          <w:tcPr>
            <w:tcW w:w="44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980B2E6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5BE404" w14:textId="45906B65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Oceňovací rozdíl k</w:t>
            </w:r>
            <w:r w:rsidR="00275603">
              <w:rPr>
                <w:rFonts w:ascii="Arial" w:hAnsi="Arial" w:cs="Arial"/>
                <w:b/>
                <w:sz w:val="14"/>
                <w:szCs w:val="18"/>
              </w:rPr>
              <w:t> </w:t>
            </w:r>
            <w:r w:rsidRPr="00E43682">
              <w:rPr>
                <w:rFonts w:ascii="Arial" w:hAnsi="Arial" w:cs="Arial"/>
                <w:b/>
                <w:sz w:val="14"/>
                <w:szCs w:val="18"/>
              </w:rPr>
              <w:t>nabytému majetku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74BB6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180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307249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x</w:t>
            </w:r>
          </w:p>
        </w:tc>
      </w:tr>
      <w:tr w:rsidR="007101BA" w:rsidRPr="00E43682" w14:paraId="1CE60606" w14:textId="77777777" w:rsidTr="00AD403C">
        <w:trPr>
          <w:cantSplit/>
          <w:trHeight w:val="222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B408" w14:textId="77777777" w:rsidR="007101BA" w:rsidRPr="00E43682" w:rsidRDefault="007101BA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652B4" w14:textId="77777777" w:rsidR="007101BA" w:rsidRPr="00E43682" w:rsidRDefault="007101BA" w:rsidP="00287D56">
            <w:pPr>
              <w:spacing w:line="276" w:lineRule="auto"/>
              <w:contextualSpacing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Ostatní</w:t>
            </w:r>
          </w:p>
        </w:tc>
        <w:tc>
          <w:tcPr>
            <w:tcW w:w="23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3F74EC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96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537AF" w14:textId="77777777" w:rsidR="007101BA" w:rsidRPr="00E43682" w:rsidRDefault="00422CE5" w:rsidP="00287D5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43682">
              <w:rPr>
                <w:rFonts w:ascii="Arial" w:hAnsi="Arial" w:cs="Arial"/>
                <w:b/>
                <w:sz w:val="14"/>
                <w:szCs w:val="18"/>
              </w:rPr>
              <w:t>x</w:t>
            </w:r>
          </w:p>
        </w:tc>
      </w:tr>
    </w:tbl>
    <w:p w14:paraId="3F81D8AA" w14:textId="77777777" w:rsidR="00A0582D" w:rsidRPr="00E43682" w:rsidRDefault="00A0582D">
      <w:pPr>
        <w:rPr>
          <w:rFonts w:ascii="Arial" w:hAnsi="Arial" w:cs="Arial"/>
          <w:b/>
          <w:bCs/>
          <w:color w:val="0000FF"/>
          <w:sz w:val="18"/>
        </w:rPr>
      </w:pPr>
      <w:bookmarkStart w:id="38" w:name="_Toc156718739"/>
      <w:bookmarkEnd w:id="26"/>
    </w:p>
    <w:p w14:paraId="7361CC58" w14:textId="77777777" w:rsidR="00043380" w:rsidRPr="00E43682" w:rsidRDefault="00043380" w:rsidP="00A853B5">
      <w:pPr>
        <w:pStyle w:val="Nadpis2"/>
      </w:pPr>
      <w:bookmarkStart w:id="39" w:name="_Toc63933503"/>
      <w:r w:rsidRPr="00E43682">
        <w:t>Finanční majetek</w:t>
      </w:r>
      <w:bookmarkEnd w:id="38"/>
      <w:bookmarkEnd w:id="39"/>
    </w:p>
    <w:p w14:paraId="09E93CF7" w14:textId="1744F79A" w:rsidR="006022FE" w:rsidRPr="00E43682" w:rsidRDefault="000B21DD" w:rsidP="00F77722">
      <w:pPr>
        <w:pStyle w:val="Nadpis3"/>
      </w:pPr>
      <w:bookmarkStart w:id="40" w:name="_Toc156718740"/>
      <w:bookmarkStart w:id="41" w:name="_Toc63933504"/>
      <w:r w:rsidRPr="00E43682">
        <w:t>Oceňování podílů</w:t>
      </w:r>
      <w:r w:rsidR="00422CE5" w:rsidRPr="00E43682">
        <w:t xml:space="preserve"> a cenných papírů</w:t>
      </w:r>
      <w:r w:rsidRPr="00E43682">
        <w:t xml:space="preserve"> </w:t>
      </w:r>
      <w:bookmarkEnd w:id="40"/>
      <w:r w:rsidR="00301F15">
        <w:t xml:space="preserve">[§ 39 odst. 1 písm. b) písm. 1 </w:t>
      </w:r>
      <w:r w:rsidR="006022FE" w:rsidRPr="00287D56">
        <w:t>Vyhlášky č. 500/2002 Sb.]</w:t>
      </w:r>
      <w:bookmarkEnd w:id="41"/>
    </w:p>
    <w:p w14:paraId="53D47FE9" w14:textId="77777777" w:rsidR="003C0971" w:rsidRPr="00E43682" w:rsidRDefault="00A856FA" w:rsidP="00F77722">
      <w:pPr>
        <w:pStyle w:val="Nadpis4"/>
      </w:pPr>
      <w:r w:rsidRPr="00E43682">
        <w:t>V</w:t>
      </w:r>
      <w:r w:rsidR="003C0971" w:rsidRPr="00E43682">
        <w:t>ar</w:t>
      </w:r>
      <w:r w:rsidRPr="00E43682">
        <w:t>ianta</w:t>
      </w:r>
      <w:r w:rsidR="003C0971" w:rsidRPr="00E43682">
        <w:t xml:space="preserve"> 1</w:t>
      </w:r>
    </w:p>
    <w:p w14:paraId="1A3BDF9E" w14:textId="77777777" w:rsidR="00621981" w:rsidRPr="00E43682" w:rsidRDefault="00621981" w:rsidP="00A853B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>Dlouhodobý finanční majetek</w:t>
      </w:r>
    </w:p>
    <w:p w14:paraId="05FE7F4D" w14:textId="3793A849" w:rsidR="00216A9B" w:rsidRPr="00E43682" w:rsidRDefault="00B70E71" w:rsidP="00A853B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Účetní jednotka oceňuje všechny podíly, které pře</w:t>
      </w:r>
      <w:r w:rsidR="00B60E41">
        <w:rPr>
          <w:rFonts w:ascii="Arial" w:hAnsi="Arial" w:cs="Arial"/>
          <w:sz w:val="16"/>
          <w:szCs w:val="16"/>
        </w:rPr>
        <w:t>d</w:t>
      </w:r>
      <w:r w:rsidRPr="00E43682">
        <w:rPr>
          <w:rFonts w:ascii="Arial" w:hAnsi="Arial" w:cs="Arial"/>
          <w:sz w:val="16"/>
          <w:szCs w:val="16"/>
        </w:rPr>
        <w:t>stavují podíly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ovládaných osobách nebo podíl</w:t>
      </w:r>
      <w:r w:rsidR="00CB560C">
        <w:rPr>
          <w:rFonts w:ascii="Arial" w:hAnsi="Arial" w:cs="Arial"/>
          <w:sz w:val="16"/>
          <w:szCs w:val="16"/>
        </w:rPr>
        <w:t>y</w:t>
      </w:r>
      <w:r w:rsidRPr="00E43682">
        <w:rPr>
          <w:rFonts w:ascii="Arial" w:hAnsi="Arial" w:cs="Arial"/>
          <w:sz w:val="16"/>
          <w:szCs w:val="16"/>
        </w:rPr>
        <w:t xml:space="preserve"> v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účetních jedn</w:t>
      </w:r>
      <w:r w:rsidR="00833778" w:rsidRPr="00E43682">
        <w:rPr>
          <w:rFonts w:ascii="Arial" w:hAnsi="Arial" w:cs="Arial"/>
          <w:sz w:val="16"/>
          <w:szCs w:val="16"/>
        </w:rPr>
        <w:t>otkách pod podstatným vlivem</w:t>
      </w:r>
      <w:r w:rsidR="000E3307">
        <w:rPr>
          <w:rFonts w:ascii="Arial" w:hAnsi="Arial" w:cs="Arial"/>
          <w:sz w:val="16"/>
          <w:szCs w:val="16"/>
        </w:rPr>
        <w:t>,</w:t>
      </w:r>
      <w:r w:rsidR="00422CE5" w:rsidRPr="00E43682">
        <w:rPr>
          <w:rFonts w:ascii="Arial" w:hAnsi="Arial" w:cs="Arial"/>
          <w:sz w:val="16"/>
          <w:szCs w:val="16"/>
        </w:rPr>
        <w:t xml:space="preserve"> ekvivalencí</w:t>
      </w:r>
      <w:r w:rsidRPr="00E43682">
        <w:rPr>
          <w:rFonts w:ascii="Arial" w:hAnsi="Arial" w:cs="Arial"/>
          <w:sz w:val="16"/>
          <w:szCs w:val="16"/>
        </w:rPr>
        <w:t>, tj. protihodnotou vlastního kapitálu.</w:t>
      </w:r>
    </w:p>
    <w:p w14:paraId="0F666AB8" w14:textId="79D7D207" w:rsidR="00422CE5" w:rsidRPr="00E43682" w:rsidRDefault="00422CE5" w:rsidP="00A853B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Účetní jednotka oceňuje ostatní podíly určené k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>držbě delší jak jeden rok s</w:t>
      </w:r>
      <w:r w:rsidR="00275603">
        <w:rPr>
          <w:rFonts w:ascii="Arial" w:hAnsi="Arial" w:cs="Arial"/>
          <w:sz w:val="16"/>
          <w:szCs w:val="16"/>
        </w:rPr>
        <w:t> </w:t>
      </w:r>
      <w:r w:rsidRPr="00E43682">
        <w:rPr>
          <w:rFonts w:ascii="Arial" w:hAnsi="Arial" w:cs="Arial"/>
          <w:sz w:val="16"/>
          <w:szCs w:val="16"/>
        </w:rPr>
        <w:t xml:space="preserve">výjimkou cenných papírů pořizovací cenou, případně tvoří opravnou položku při snížení hodnoty. </w:t>
      </w:r>
    </w:p>
    <w:p w14:paraId="684D80BC" w14:textId="77777777" w:rsidR="00275603" w:rsidRPr="00772B4B" w:rsidRDefault="00275603" w:rsidP="0027560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B050"/>
          <w:sz w:val="16"/>
          <w:szCs w:val="16"/>
        </w:rPr>
      </w:pPr>
      <w:r w:rsidRPr="00772B4B">
        <w:rPr>
          <w:rFonts w:ascii="Arial" w:hAnsi="Arial" w:cs="Arial"/>
          <w:color w:val="00B050"/>
          <w:sz w:val="16"/>
          <w:szCs w:val="16"/>
        </w:rPr>
        <w:t xml:space="preserve">Verze MALÁ účetní jednotka: </w:t>
      </w:r>
    </w:p>
    <w:p w14:paraId="6718BBBB" w14:textId="190DDFBB" w:rsidR="00295599" w:rsidRDefault="00422CE5" w:rsidP="0027560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Účetní jednotka oceňuje cenné papíry určené k držbě delší jak jeden rok reálnou hodnotou. Pokud nelze ocenit reálnou hodnotou, ponechává cenné papíry </w:t>
      </w:r>
      <w:r w:rsidR="00D24C75">
        <w:rPr>
          <w:rFonts w:ascii="Arial" w:hAnsi="Arial" w:cs="Arial"/>
          <w:sz w:val="16"/>
          <w:szCs w:val="16"/>
        </w:rPr>
        <w:t xml:space="preserve">v </w:t>
      </w:r>
      <w:r w:rsidR="00EE4790" w:rsidRPr="00E43682">
        <w:rPr>
          <w:rFonts w:ascii="Arial" w:hAnsi="Arial" w:cs="Arial"/>
          <w:sz w:val="16"/>
          <w:szCs w:val="16"/>
        </w:rPr>
        <w:t>pořizovací cen</w:t>
      </w:r>
      <w:r w:rsidR="00D24C75">
        <w:rPr>
          <w:rFonts w:ascii="Arial" w:hAnsi="Arial" w:cs="Arial"/>
          <w:sz w:val="16"/>
          <w:szCs w:val="16"/>
        </w:rPr>
        <w:t>ě</w:t>
      </w:r>
      <w:r w:rsidR="00EE4790" w:rsidRPr="00E43682">
        <w:rPr>
          <w:rFonts w:ascii="Arial" w:hAnsi="Arial" w:cs="Arial"/>
          <w:sz w:val="16"/>
          <w:szCs w:val="16"/>
        </w:rPr>
        <w:t>, případně je při snížení hodnoty tvořena opravná po</w:t>
      </w:r>
      <w:r w:rsidR="00EE4790">
        <w:rPr>
          <w:rFonts w:ascii="Arial" w:hAnsi="Arial" w:cs="Arial"/>
          <w:sz w:val="16"/>
          <w:szCs w:val="16"/>
        </w:rPr>
        <w:t>ložka</w:t>
      </w:r>
      <w:r w:rsidR="00EE4790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 xml:space="preserve">[§ 27 odst. </w:t>
      </w:r>
      <w:r w:rsidR="00772B4B">
        <w:rPr>
          <w:rFonts w:ascii="Arial" w:hAnsi="Arial" w:cs="Arial"/>
          <w:sz w:val="16"/>
          <w:szCs w:val="16"/>
        </w:rPr>
        <w:t>6</w:t>
      </w:r>
      <w:r w:rsidR="00D24C75">
        <w:rPr>
          <w:rFonts w:ascii="Arial" w:hAnsi="Arial" w:cs="Arial"/>
          <w:sz w:val="16"/>
          <w:szCs w:val="16"/>
        </w:rPr>
        <w:t xml:space="preserve"> zákona o </w:t>
      </w:r>
      <w:r w:rsidRPr="00E43682">
        <w:rPr>
          <w:rFonts w:ascii="Arial" w:hAnsi="Arial" w:cs="Arial"/>
          <w:sz w:val="16"/>
          <w:szCs w:val="16"/>
        </w:rPr>
        <w:t>účetnictví].</w:t>
      </w:r>
    </w:p>
    <w:p w14:paraId="512A3B4D" w14:textId="77777777" w:rsidR="00275603" w:rsidRDefault="00275603" w:rsidP="0027560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2CB538B3" w14:textId="77777777" w:rsidR="00275603" w:rsidRPr="00772B4B" w:rsidRDefault="00275603" w:rsidP="0027560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B050"/>
          <w:sz w:val="16"/>
          <w:szCs w:val="16"/>
        </w:rPr>
      </w:pPr>
      <w:r w:rsidRPr="00772B4B">
        <w:rPr>
          <w:rFonts w:ascii="Arial" w:hAnsi="Arial" w:cs="Arial"/>
          <w:color w:val="00B050"/>
          <w:sz w:val="16"/>
          <w:szCs w:val="16"/>
        </w:rPr>
        <w:t xml:space="preserve">Verze MIKRO účetní jednotka: </w:t>
      </w:r>
    </w:p>
    <w:p w14:paraId="2FA43BF0" w14:textId="5957402F" w:rsidR="00275603" w:rsidRDefault="00275603" w:rsidP="0027560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Účetní jednotka oceňuje cenné papíry určené k držbě delší jak jeden rok </w:t>
      </w:r>
      <w:r w:rsidR="00EE4790" w:rsidRPr="00E43682">
        <w:rPr>
          <w:rFonts w:ascii="Arial" w:hAnsi="Arial" w:cs="Arial"/>
          <w:sz w:val="16"/>
          <w:szCs w:val="16"/>
        </w:rPr>
        <w:t>pořizovací cenou, případně je při snížení hodnoty tvořena opravná po</w:t>
      </w:r>
      <w:r w:rsidR="00EE4790">
        <w:rPr>
          <w:rFonts w:ascii="Arial" w:hAnsi="Arial" w:cs="Arial"/>
          <w:sz w:val="16"/>
          <w:szCs w:val="16"/>
        </w:rPr>
        <w:t xml:space="preserve">ložka </w:t>
      </w:r>
      <w:r>
        <w:rPr>
          <w:rFonts w:ascii="Arial" w:hAnsi="Arial" w:cs="Arial"/>
          <w:sz w:val="16"/>
          <w:szCs w:val="16"/>
        </w:rPr>
        <w:t>[</w:t>
      </w:r>
      <w:r w:rsidR="00772B4B">
        <w:rPr>
          <w:rFonts w:ascii="Arial" w:hAnsi="Arial" w:cs="Arial"/>
          <w:sz w:val="16"/>
          <w:szCs w:val="16"/>
        </w:rPr>
        <w:t xml:space="preserve">§ 25 odst. 1 písm. f) a </w:t>
      </w:r>
      <w:r>
        <w:rPr>
          <w:rFonts w:ascii="Arial" w:hAnsi="Arial" w:cs="Arial"/>
          <w:sz w:val="16"/>
          <w:szCs w:val="16"/>
        </w:rPr>
        <w:t xml:space="preserve">§ 27 odst. </w:t>
      </w:r>
      <w:r w:rsidR="00772B4B">
        <w:rPr>
          <w:rFonts w:ascii="Arial" w:hAnsi="Arial" w:cs="Arial"/>
          <w:sz w:val="16"/>
          <w:szCs w:val="16"/>
        </w:rPr>
        <w:t xml:space="preserve">7 </w:t>
      </w:r>
      <w:r>
        <w:rPr>
          <w:rFonts w:ascii="Arial" w:hAnsi="Arial" w:cs="Arial"/>
          <w:sz w:val="16"/>
          <w:szCs w:val="16"/>
        </w:rPr>
        <w:t>zákona o </w:t>
      </w:r>
      <w:r w:rsidRPr="00E43682">
        <w:rPr>
          <w:rFonts w:ascii="Arial" w:hAnsi="Arial" w:cs="Arial"/>
          <w:sz w:val="16"/>
          <w:szCs w:val="16"/>
        </w:rPr>
        <w:t>účetnictví].</w:t>
      </w:r>
    </w:p>
    <w:p w14:paraId="3AE6D930" w14:textId="77777777" w:rsidR="00AD403C" w:rsidRDefault="00AD403C" w:rsidP="00422CE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4820998" w14:textId="77777777" w:rsidR="00275603" w:rsidRDefault="00275603" w:rsidP="00422CE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0BB6D1AE" w14:textId="77777777" w:rsidR="00275603" w:rsidRDefault="00275603" w:rsidP="00422CE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4526E1A0" w14:textId="77777777" w:rsidR="00621981" w:rsidRPr="00295599" w:rsidRDefault="00621981" w:rsidP="00422CE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>Krátkodobý finanční majetek.</w:t>
      </w:r>
    </w:p>
    <w:p w14:paraId="051746E5" w14:textId="69076B06" w:rsidR="00D86709" w:rsidRPr="00E0225F" w:rsidRDefault="00D86709" w:rsidP="0027560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B050"/>
          <w:sz w:val="16"/>
          <w:szCs w:val="16"/>
        </w:rPr>
      </w:pPr>
      <w:r w:rsidRPr="00E0225F">
        <w:rPr>
          <w:rFonts w:ascii="Arial" w:hAnsi="Arial" w:cs="Arial"/>
          <w:color w:val="00B050"/>
          <w:sz w:val="16"/>
          <w:szCs w:val="16"/>
        </w:rPr>
        <w:t>Verze MALÁ účetní jednotka:</w:t>
      </w:r>
    </w:p>
    <w:p w14:paraId="7FAA9322" w14:textId="06CA5842" w:rsidR="00422CE5" w:rsidRDefault="00422CE5" w:rsidP="0027560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Krátkodobé cenné papíry k obchodování účetní jednotka oceňuje reálnou hodnotou. </w:t>
      </w:r>
      <w:r w:rsidR="00AD403C" w:rsidRPr="00E43682">
        <w:rPr>
          <w:rFonts w:ascii="Arial" w:hAnsi="Arial" w:cs="Arial"/>
          <w:sz w:val="16"/>
          <w:szCs w:val="16"/>
        </w:rPr>
        <w:t xml:space="preserve">Pokud nelze ocenit reálnou hodnotou, ponechává cenné papíry </w:t>
      </w:r>
      <w:r w:rsidR="00341CBA">
        <w:rPr>
          <w:rFonts w:ascii="Arial" w:hAnsi="Arial" w:cs="Arial"/>
          <w:sz w:val="16"/>
          <w:szCs w:val="16"/>
        </w:rPr>
        <w:t xml:space="preserve">v </w:t>
      </w:r>
      <w:r w:rsidR="00EE4790" w:rsidRPr="00E43682">
        <w:rPr>
          <w:rFonts w:ascii="Arial" w:hAnsi="Arial" w:cs="Arial"/>
          <w:sz w:val="16"/>
          <w:szCs w:val="16"/>
        </w:rPr>
        <w:t>pořizovací cen</w:t>
      </w:r>
      <w:r w:rsidR="00341CBA">
        <w:rPr>
          <w:rFonts w:ascii="Arial" w:hAnsi="Arial" w:cs="Arial"/>
          <w:sz w:val="16"/>
          <w:szCs w:val="16"/>
        </w:rPr>
        <w:t>ě</w:t>
      </w:r>
      <w:r w:rsidR="00EE4790" w:rsidRPr="00E43682">
        <w:rPr>
          <w:rFonts w:ascii="Arial" w:hAnsi="Arial" w:cs="Arial"/>
          <w:sz w:val="16"/>
          <w:szCs w:val="16"/>
        </w:rPr>
        <w:t>, případně je při snížení hodnoty tvořena opravná po</w:t>
      </w:r>
      <w:r w:rsidR="00EE4790">
        <w:rPr>
          <w:rFonts w:ascii="Arial" w:hAnsi="Arial" w:cs="Arial"/>
          <w:sz w:val="16"/>
          <w:szCs w:val="16"/>
        </w:rPr>
        <w:t>ložka</w:t>
      </w:r>
      <w:r w:rsidR="00EE4790" w:rsidRPr="00E43682">
        <w:rPr>
          <w:rFonts w:ascii="Arial" w:hAnsi="Arial" w:cs="Arial"/>
          <w:sz w:val="16"/>
          <w:szCs w:val="16"/>
        </w:rPr>
        <w:t xml:space="preserve"> </w:t>
      </w:r>
      <w:r w:rsidR="00AD403C" w:rsidRPr="00E43682">
        <w:rPr>
          <w:rFonts w:ascii="Arial" w:hAnsi="Arial" w:cs="Arial"/>
          <w:sz w:val="16"/>
          <w:szCs w:val="16"/>
        </w:rPr>
        <w:t xml:space="preserve">[§ 27 odst. </w:t>
      </w:r>
      <w:r w:rsidR="00C37DFF">
        <w:rPr>
          <w:rFonts w:ascii="Arial" w:hAnsi="Arial" w:cs="Arial"/>
          <w:sz w:val="16"/>
          <w:szCs w:val="16"/>
        </w:rPr>
        <w:t>6</w:t>
      </w:r>
      <w:r w:rsidR="00AD403C" w:rsidRPr="00E43682">
        <w:rPr>
          <w:rFonts w:ascii="Arial" w:hAnsi="Arial" w:cs="Arial"/>
          <w:sz w:val="16"/>
          <w:szCs w:val="16"/>
        </w:rPr>
        <w:t xml:space="preserve"> zákona o účetnictví].</w:t>
      </w:r>
    </w:p>
    <w:p w14:paraId="5CA1BFFA" w14:textId="77777777" w:rsidR="00D86709" w:rsidRDefault="00D86709" w:rsidP="0027560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4C39624" w14:textId="77777777" w:rsidR="00D86709" w:rsidRPr="00E0225F" w:rsidRDefault="00D86709" w:rsidP="00D86709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B050"/>
          <w:sz w:val="16"/>
          <w:szCs w:val="16"/>
        </w:rPr>
      </w:pPr>
      <w:r w:rsidRPr="00E0225F">
        <w:rPr>
          <w:rFonts w:ascii="Arial" w:hAnsi="Arial" w:cs="Arial"/>
          <w:color w:val="00B050"/>
          <w:sz w:val="16"/>
          <w:szCs w:val="16"/>
        </w:rPr>
        <w:t xml:space="preserve">Verze MIKRO účetní jednotka: </w:t>
      </w:r>
    </w:p>
    <w:p w14:paraId="444EBF93" w14:textId="059C2C6C" w:rsidR="00D86709" w:rsidRPr="00E43682" w:rsidRDefault="00D86709" w:rsidP="0027560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Krátkodobé cenné papíry k obchodování účetní jednotka oceňuje </w:t>
      </w:r>
      <w:r w:rsidR="00EE4790" w:rsidRPr="00E43682">
        <w:rPr>
          <w:rFonts w:ascii="Arial" w:hAnsi="Arial" w:cs="Arial"/>
          <w:sz w:val="16"/>
          <w:szCs w:val="16"/>
        </w:rPr>
        <w:t>pořizovací cenou, případně je při snížení hodnoty tvořena opravná po</w:t>
      </w:r>
      <w:r w:rsidR="00EE4790">
        <w:rPr>
          <w:rFonts w:ascii="Arial" w:hAnsi="Arial" w:cs="Arial"/>
          <w:sz w:val="16"/>
          <w:szCs w:val="16"/>
        </w:rPr>
        <w:t>ložka</w:t>
      </w:r>
      <w:r w:rsidR="00EE4790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[</w:t>
      </w:r>
      <w:r w:rsidR="00E0225F">
        <w:rPr>
          <w:rFonts w:ascii="Arial" w:hAnsi="Arial" w:cs="Arial"/>
          <w:sz w:val="16"/>
          <w:szCs w:val="16"/>
        </w:rPr>
        <w:t>§ 25 odst. 1 písm. f</w:t>
      </w:r>
      <w:r w:rsidR="00F8406F">
        <w:rPr>
          <w:rFonts w:ascii="Arial" w:hAnsi="Arial" w:cs="Arial"/>
          <w:sz w:val="16"/>
          <w:szCs w:val="16"/>
        </w:rPr>
        <w:t xml:space="preserve">) </w:t>
      </w:r>
      <w:r w:rsidR="00E0225F">
        <w:rPr>
          <w:rFonts w:ascii="Arial" w:hAnsi="Arial" w:cs="Arial"/>
          <w:sz w:val="16"/>
          <w:szCs w:val="16"/>
        </w:rPr>
        <w:t xml:space="preserve">a </w:t>
      </w:r>
      <w:r w:rsidRPr="00E43682">
        <w:rPr>
          <w:rFonts w:ascii="Arial" w:hAnsi="Arial" w:cs="Arial"/>
          <w:sz w:val="16"/>
          <w:szCs w:val="16"/>
        </w:rPr>
        <w:t xml:space="preserve">§ 27 odst. </w:t>
      </w:r>
      <w:r w:rsidR="00E0225F">
        <w:rPr>
          <w:rFonts w:ascii="Arial" w:hAnsi="Arial" w:cs="Arial"/>
          <w:sz w:val="16"/>
          <w:szCs w:val="16"/>
        </w:rPr>
        <w:t>7 zákona o </w:t>
      </w:r>
      <w:r w:rsidRPr="00E43682">
        <w:rPr>
          <w:rFonts w:ascii="Arial" w:hAnsi="Arial" w:cs="Arial"/>
          <w:sz w:val="16"/>
          <w:szCs w:val="16"/>
        </w:rPr>
        <w:t>účetnictví].</w:t>
      </w:r>
    </w:p>
    <w:p w14:paraId="4DDB81A7" w14:textId="77777777" w:rsidR="00422CE5" w:rsidRPr="00E43682" w:rsidRDefault="00422CE5" w:rsidP="00A853B5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Cenné papíry držené do splatnosti jsou oceňovány pořizovací </w:t>
      </w:r>
      <w:r w:rsidR="00621981" w:rsidRPr="00E43682">
        <w:rPr>
          <w:rFonts w:ascii="Arial" w:hAnsi="Arial" w:cs="Arial"/>
          <w:sz w:val="16"/>
          <w:szCs w:val="16"/>
        </w:rPr>
        <w:t>cenou</w:t>
      </w:r>
      <w:r w:rsidRPr="00E43682">
        <w:rPr>
          <w:rFonts w:ascii="Arial" w:hAnsi="Arial" w:cs="Arial"/>
          <w:sz w:val="16"/>
          <w:szCs w:val="16"/>
        </w:rPr>
        <w:t>, případně je při snížení hodnoty tvořena opravná položka.</w:t>
      </w:r>
    </w:p>
    <w:p w14:paraId="7909B8B5" w14:textId="77777777" w:rsidR="003C0971" w:rsidRPr="00E43682" w:rsidRDefault="00A856FA" w:rsidP="00F77722">
      <w:pPr>
        <w:pStyle w:val="Nadpis4"/>
      </w:pPr>
      <w:r w:rsidRPr="00E43682">
        <w:t>V</w:t>
      </w:r>
      <w:r w:rsidR="003C0971" w:rsidRPr="00E43682">
        <w:t>ar</w:t>
      </w:r>
      <w:r w:rsidRPr="00E43682">
        <w:t>ianta</w:t>
      </w:r>
      <w:r w:rsidR="003C0971" w:rsidRPr="00E43682">
        <w:t xml:space="preserve"> 2</w:t>
      </w:r>
      <w:r w:rsidR="0003325C" w:rsidRPr="00E43682">
        <w:t xml:space="preserve"> </w:t>
      </w:r>
      <w:r w:rsidR="0003325C" w:rsidRPr="00295599">
        <w:t>(doporučuji jen v případě nevýznamného majetku)</w:t>
      </w:r>
    </w:p>
    <w:p w14:paraId="04FFFE2E" w14:textId="77777777" w:rsidR="0003325C" w:rsidRPr="00E43682" w:rsidRDefault="0003325C" w:rsidP="0003325C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>Dlouhodobý finanční majetek</w:t>
      </w:r>
    </w:p>
    <w:p w14:paraId="6BC6D917" w14:textId="63EB4322" w:rsidR="00B70E71" w:rsidRPr="00E43682" w:rsidRDefault="00B70E71" w:rsidP="00B70E71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Účetní jednotka oceňuje všechny podíly, které pře</w:t>
      </w:r>
      <w:r w:rsidR="004813FA">
        <w:rPr>
          <w:rFonts w:ascii="Arial" w:hAnsi="Arial" w:cs="Arial"/>
          <w:sz w:val="16"/>
          <w:szCs w:val="16"/>
        </w:rPr>
        <w:t>d</w:t>
      </w:r>
      <w:r w:rsidRPr="00E43682">
        <w:rPr>
          <w:rFonts w:ascii="Arial" w:hAnsi="Arial" w:cs="Arial"/>
          <w:sz w:val="16"/>
          <w:szCs w:val="16"/>
        </w:rPr>
        <w:t>stavují podíly v ovládaných osobách nebo podíl</w:t>
      </w:r>
      <w:r w:rsidR="005A682C">
        <w:rPr>
          <w:rFonts w:ascii="Arial" w:hAnsi="Arial" w:cs="Arial"/>
          <w:sz w:val="16"/>
          <w:szCs w:val="16"/>
        </w:rPr>
        <w:t>y</w:t>
      </w:r>
      <w:r w:rsidRPr="00E43682">
        <w:rPr>
          <w:rFonts w:ascii="Arial" w:hAnsi="Arial" w:cs="Arial"/>
          <w:sz w:val="16"/>
          <w:szCs w:val="16"/>
        </w:rPr>
        <w:t xml:space="preserve"> v účetních jedn</w:t>
      </w:r>
      <w:r w:rsidR="00833778" w:rsidRPr="00E43682">
        <w:rPr>
          <w:rFonts w:ascii="Arial" w:hAnsi="Arial" w:cs="Arial"/>
          <w:sz w:val="16"/>
          <w:szCs w:val="16"/>
        </w:rPr>
        <w:t>otkách pod podstatným vlivem</w:t>
      </w:r>
      <w:r w:rsidRPr="00E43682">
        <w:rPr>
          <w:rFonts w:ascii="Arial" w:hAnsi="Arial" w:cs="Arial"/>
          <w:sz w:val="16"/>
          <w:szCs w:val="16"/>
        </w:rPr>
        <w:t>, pořizovací cenou (cena pořízení a náklady s pořízením související, např. poplatky a provize makléřům, burzám, atd</w:t>
      </w:r>
      <w:r w:rsidR="00AD403C">
        <w:rPr>
          <w:rFonts w:ascii="Arial" w:hAnsi="Arial" w:cs="Arial"/>
          <w:sz w:val="16"/>
          <w:szCs w:val="16"/>
        </w:rPr>
        <w:t>.</w:t>
      </w:r>
      <w:r w:rsidRPr="00E43682">
        <w:rPr>
          <w:rFonts w:ascii="Arial" w:hAnsi="Arial" w:cs="Arial"/>
          <w:sz w:val="16"/>
          <w:szCs w:val="16"/>
        </w:rPr>
        <w:t>), případně jsou vytvářeny opravné položky.</w:t>
      </w:r>
      <w:r w:rsidR="0016568B" w:rsidRPr="00E43682">
        <w:rPr>
          <w:rFonts w:ascii="Arial" w:hAnsi="Arial" w:cs="Arial"/>
          <w:sz w:val="16"/>
          <w:szCs w:val="16"/>
        </w:rPr>
        <w:t xml:space="preserve"> </w:t>
      </w:r>
      <w:r w:rsidR="00034967" w:rsidRPr="00034967">
        <w:rPr>
          <w:rFonts w:ascii="Arial" w:hAnsi="Arial" w:cs="Arial"/>
          <w:color w:val="FF0000"/>
          <w:sz w:val="16"/>
          <w:szCs w:val="16"/>
        </w:rPr>
        <w:t>[</w:t>
      </w:r>
      <w:r w:rsidR="0016568B" w:rsidRPr="00E43682">
        <w:rPr>
          <w:rFonts w:ascii="Arial" w:hAnsi="Arial" w:cs="Arial"/>
          <w:i/>
          <w:color w:val="FF0000"/>
          <w:sz w:val="16"/>
          <w:szCs w:val="16"/>
        </w:rPr>
        <w:t>Lze vybrat jen za předpokladu, že rozdíl mezi pořizovací cenou a ekvivalencí není významný (</w:t>
      </w:r>
      <w:r w:rsidR="00034967">
        <w:rPr>
          <w:rFonts w:ascii="Arial" w:hAnsi="Arial" w:cs="Arial"/>
          <w:i/>
          <w:color w:val="FF0000"/>
          <w:sz w:val="16"/>
          <w:szCs w:val="16"/>
        </w:rPr>
        <w:t>§ 7 odst. 2 zákona o účetnictví</w:t>
      </w:r>
      <w:r w:rsidR="0016568B" w:rsidRPr="00E43682">
        <w:rPr>
          <w:rFonts w:ascii="Arial" w:hAnsi="Arial" w:cs="Arial"/>
          <w:i/>
          <w:color w:val="FF0000"/>
          <w:sz w:val="16"/>
          <w:szCs w:val="16"/>
        </w:rPr>
        <w:t>)</w:t>
      </w:r>
      <w:r w:rsidR="00034967">
        <w:rPr>
          <w:rFonts w:ascii="Arial" w:hAnsi="Arial" w:cs="Arial"/>
          <w:i/>
          <w:color w:val="FF0000"/>
          <w:sz w:val="16"/>
          <w:szCs w:val="16"/>
        </w:rPr>
        <w:t>]</w:t>
      </w:r>
      <w:r w:rsidR="0016568B" w:rsidRPr="00E43682">
        <w:rPr>
          <w:rFonts w:ascii="Arial" w:hAnsi="Arial" w:cs="Arial"/>
          <w:i/>
          <w:color w:val="FF0000"/>
          <w:sz w:val="16"/>
          <w:szCs w:val="16"/>
        </w:rPr>
        <w:t>.</w:t>
      </w:r>
    </w:p>
    <w:p w14:paraId="468331E7" w14:textId="77777777" w:rsidR="0003325C" w:rsidRPr="00E43682" w:rsidRDefault="0003325C" w:rsidP="00B70E71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321E5026" w14:textId="77777777" w:rsidR="0003325C" w:rsidRPr="00E43682" w:rsidRDefault="0003325C" w:rsidP="0003325C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Účetní jednotka oceňuje ostatní podíly určené k držbě delší jak jeden rok s výjimkou cenných papírů pořizovací cenou, případně tvoří opravnou položku při snížení hodnoty. </w:t>
      </w:r>
    </w:p>
    <w:p w14:paraId="1F79B63E" w14:textId="77777777" w:rsidR="007B6613" w:rsidRPr="00E0225F" w:rsidRDefault="007B6613" w:rsidP="007B661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B050"/>
          <w:sz w:val="16"/>
          <w:szCs w:val="16"/>
        </w:rPr>
      </w:pPr>
      <w:r w:rsidRPr="00E0225F">
        <w:rPr>
          <w:rFonts w:ascii="Arial" w:hAnsi="Arial" w:cs="Arial"/>
          <w:color w:val="00B050"/>
          <w:sz w:val="16"/>
          <w:szCs w:val="16"/>
        </w:rPr>
        <w:t>Verze MALÁ účetní jednotka:</w:t>
      </w:r>
    </w:p>
    <w:p w14:paraId="4FF5847D" w14:textId="611458D0" w:rsidR="0003325C" w:rsidRPr="00E43682" w:rsidRDefault="0003325C" w:rsidP="00241511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Účetní jednotka oceňuje cenné papíry určené k držbě delší jak jeden rok reálnou hodnotou. Pokud nelze ocenit reálnou hodnotou, ponechává cenné papíry </w:t>
      </w:r>
      <w:r w:rsidR="00F9465F">
        <w:rPr>
          <w:rFonts w:ascii="Arial" w:hAnsi="Arial" w:cs="Arial"/>
          <w:sz w:val="16"/>
          <w:szCs w:val="16"/>
        </w:rPr>
        <w:t xml:space="preserve">v </w:t>
      </w:r>
      <w:r w:rsidR="00EE4790" w:rsidRPr="00E43682">
        <w:rPr>
          <w:rFonts w:ascii="Arial" w:hAnsi="Arial" w:cs="Arial"/>
          <w:sz w:val="16"/>
          <w:szCs w:val="16"/>
        </w:rPr>
        <w:t>pořizovací cen</w:t>
      </w:r>
      <w:r w:rsidR="00F9465F">
        <w:rPr>
          <w:rFonts w:ascii="Arial" w:hAnsi="Arial" w:cs="Arial"/>
          <w:sz w:val="16"/>
          <w:szCs w:val="16"/>
        </w:rPr>
        <w:t>ě</w:t>
      </w:r>
      <w:r w:rsidR="00EE4790" w:rsidRPr="00E43682">
        <w:rPr>
          <w:rFonts w:ascii="Arial" w:hAnsi="Arial" w:cs="Arial"/>
          <w:sz w:val="16"/>
          <w:szCs w:val="16"/>
        </w:rPr>
        <w:t>, případně je při snížení hodnoty tvořena opravná po</w:t>
      </w:r>
      <w:r w:rsidR="00EE4790">
        <w:rPr>
          <w:rFonts w:ascii="Arial" w:hAnsi="Arial" w:cs="Arial"/>
          <w:sz w:val="16"/>
          <w:szCs w:val="16"/>
        </w:rPr>
        <w:t>ložka</w:t>
      </w:r>
      <w:r w:rsidR="00EE4790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 xml:space="preserve">[§ 27 odst. </w:t>
      </w:r>
      <w:r w:rsidR="00E0225F">
        <w:rPr>
          <w:rFonts w:ascii="Arial" w:hAnsi="Arial" w:cs="Arial"/>
          <w:sz w:val="16"/>
          <w:szCs w:val="16"/>
        </w:rPr>
        <w:t>6</w:t>
      </w:r>
      <w:r w:rsidR="00F9465F">
        <w:rPr>
          <w:rFonts w:ascii="Arial" w:hAnsi="Arial" w:cs="Arial"/>
          <w:sz w:val="16"/>
          <w:szCs w:val="16"/>
        </w:rPr>
        <w:t xml:space="preserve"> zákona o </w:t>
      </w:r>
      <w:r w:rsidRPr="00E43682">
        <w:rPr>
          <w:rFonts w:ascii="Arial" w:hAnsi="Arial" w:cs="Arial"/>
          <w:sz w:val="16"/>
          <w:szCs w:val="16"/>
        </w:rPr>
        <w:t>účetnictví].</w:t>
      </w:r>
    </w:p>
    <w:p w14:paraId="18E8A294" w14:textId="77777777" w:rsidR="0003325C" w:rsidRDefault="0003325C" w:rsidP="007B661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3E179A7" w14:textId="77777777" w:rsidR="007B6613" w:rsidRPr="00E0225F" w:rsidRDefault="007B6613" w:rsidP="007B661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B050"/>
          <w:sz w:val="16"/>
          <w:szCs w:val="16"/>
        </w:rPr>
      </w:pPr>
      <w:r w:rsidRPr="00E0225F">
        <w:rPr>
          <w:rFonts w:ascii="Arial" w:hAnsi="Arial" w:cs="Arial"/>
          <w:color w:val="00B050"/>
          <w:sz w:val="16"/>
          <w:szCs w:val="16"/>
        </w:rPr>
        <w:t xml:space="preserve">Verze MIKRO účetní jednotka: </w:t>
      </w:r>
    </w:p>
    <w:p w14:paraId="1B513840" w14:textId="06BC7375" w:rsidR="007B6613" w:rsidRPr="00E43682" w:rsidRDefault="007368E9" w:rsidP="007B661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Účetní jednotka oceňuje cenné papíry určené k držbě delší jak jeden rok </w:t>
      </w:r>
      <w:r w:rsidR="00EE4790" w:rsidRPr="00E43682">
        <w:rPr>
          <w:rFonts w:ascii="Arial" w:hAnsi="Arial" w:cs="Arial"/>
          <w:sz w:val="16"/>
          <w:szCs w:val="16"/>
        </w:rPr>
        <w:t>pořizovací cenou, případně je při snížení hodnoty tvořena opravná po</w:t>
      </w:r>
      <w:r w:rsidR="00EE4790">
        <w:rPr>
          <w:rFonts w:ascii="Arial" w:hAnsi="Arial" w:cs="Arial"/>
          <w:sz w:val="16"/>
          <w:szCs w:val="16"/>
        </w:rPr>
        <w:t>ložka</w:t>
      </w:r>
      <w:r w:rsidR="00EE4790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[</w:t>
      </w:r>
      <w:r w:rsidR="00772B4B">
        <w:rPr>
          <w:rFonts w:ascii="Arial" w:hAnsi="Arial" w:cs="Arial"/>
          <w:sz w:val="16"/>
          <w:szCs w:val="16"/>
        </w:rPr>
        <w:t xml:space="preserve">§ 25 odst. 1 písm. f)  a § 27 odst. 7 </w:t>
      </w:r>
      <w:r w:rsidRPr="00E43682">
        <w:rPr>
          <w:rFonts w:ascii="Arial" w:hAnsi="Arial" w:cs="Arial"/>
          <w:sz w:val="16"/>
          <w:szCs w:val="16"/>
        </w:rPr>
        <w:t>zákona o účetnictví].</w:t>
      </w:r>
    </w:p>
    <w:p w14:paraId="67C48580" w14:textId="77777777" w:rsidR="007368E9" w:rsidRDefault="007368E9" w:rsidP="0003325C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7942671F" w14:textId="77777777" w:rsidR="007368E9" w:rsidRDefault="007368E9" w:rsidP="0003325C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FB1C236" w14:textId="77777777" w:rsidR="0003325C" w:rsidRPr="00E43682" w:rsidRDefault="0003325C" w:rsidP="0003325C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>Krátkodobý finanční majetek.</w:t>
      </w:r>
    </w:p>
    <w:p w14:paraId="68C9D6CE" w14:textId="77777777" w:rsidR="00FE4924" w:rsidRPr="00E0225F" w:rsidRDefault="00FE4924" w:rsidP="00FE4924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B050"/>
          <w:sz w:val="16"/>
          <w:szCs w:val="16"/>
        </w:rPr>
      </w:pPr>
      <w:r w:rsidRPr="00E0225F">
        <w:rPr>
          <w:rFonts w:ascii="Arial" w:hAnsi="Arial" w:cs="Arial"/>
          <w:color w:val="00B050"/>
          <w:sz w:val="16"/>
          <w:szCs w:val="16"/>
        </w:rPr>
        <w:t>Verze MALÁ účetní jednotka:</w:t>
      </w:r>
    </w:p>
    <w:p w14:paraId="51745F2B" w14:textId="32FB8AC6" w:rsidR="0003325C" w:rsidRDefault="0003325C" w:rsidP="007B661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Krátkodobé cenné papíry k obchodování účetní jednotka oceňuje reálnou hodnotou. </w:t>
      </w:r>
      <w:r w:rsidR="00AD403C" w:rsidRPr="00E43682">
        <w:rPr>
          <w:rFonts w:ascii="Arial" w:hAnsi="Arial" w:cs="Arial"/>
          <w:sz w:val="16"/>
          <w:szCs w:val="16"/>
        </w:rPr>
        <w:t>Pokud nelze ocenit reálnou hodnotou, ponechává cenné papíry</w:t>
      </w:r>
      <w:r w:rsidR="00772B4B">
        <w:rPr>
          <w:rFonts w:ascii="Arial" w:hAnsi="Arial" w:cs="Arial"/>
          <w:sz w:val="16"/>
          <w:szCs w:val="16"/>
        </w:rPr>
        <w:t xml:space="preserve"> </w:t>
      </w:r>
      <w:r w:rsidR="0004119A">
        <w:rPr>
          <w:rFonts w:ascii="Arial" w:hAnsi="Arial" w:cs="Arial"/>
          <w:sz w:val="16"/>
          <w:szCs w:val="16"/>
        </w:rPr>
        <w:t xml:space="preserve">v </w:t>
      </w:r>
      <w:r w:rsidR="00EE4790" w:rsidRPr="00E43682">
        <w:rPr>
          <w:rFonts w:ascii="Arial" w:hAnsi="Arial" w:cs="Arial"/>
          <w:sz w:val="16"/>
          <w:szCs w:val="16"/>
        </w:rPr>
        <w:t>pořizovací cen</w:t>
      </w:r>
      <w:r w:rsidR="0004119A">
        <w:rPr>
          <w:rFonts w:ascii="Arial" w:hAnsi="Arial" w:cs="Arial"/>
          <w:sz w:val="16"/>
          <w:szCs w:val="16"/>
        </w:rPr>
        <w:t>ě</w:t>
      </w:r>
      <w:r w:rsidR="00EE4790" w:rsidRPr="00E43682">
        <w:rPr>
          <w:rFonts w:ascii="Arial" w:hAnsi="Arial" w:cs="Arial"/>
          <w:sz w:val="16"/>
          <w:szCs w:val="16"/>
        </w:rPr>
        <w:t>, případně je při snížení hodnoty tvořena opravná po</w:t>
      </w:r>
      <w:r w:rsidR="00EE4790">
        <w:rPr>
          <w:rFonts w:ascii="Arial" w:hAnsi="Arial" w:cs="Arial"/>
          <w:sz w:val="16"/>
          <w:szCs w:val="16"/>
        </w:rPr>
        <w:t xml:space="preserve">ložka </w:t>
      </w:r>
      <w:r w:rsidR="00772B4B">
        <w:rPr>
          <w:rFonts w:ascii="Arial" w:hAnsi="Arial" w:cs="Arial"/>
          <w:sz w:val="16"/>
          <w:szCs w:val="16"/>
        </w:rPr>
        <w:t xml:space="preserve">[§ 27 odst. 6 </w:t>
      </w:r>
      <w:r w:rsidR="00AD403C" w:rsidRPr="00E43682">
        <w:rPr>
          <w:rFonts w:ascii="Arial" w:hAnsi="Arial" w:cs="Arial"/>
          <w:sz w:val="16"/>
          <w:szCs w:val="16"/>
        </w:rPr>
        <w:t>zákona o účetnictví].</w:t>
      </w:r>
    </w:p>
    <w:p w14:paraId="224292ED" w14:textId="77777777" w:rsidR="00FE4924" w:rsidRDefault="00FE4924" w:rsidP="007B661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629D193" w14:textId="77777777" w:rsidR="00FE4924" w:rsidRPr="00E0225F" w:rsidRDefault="00FE4924" w:rsidP="00FE4924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B050"/>
          <w:sz w:val="16"/>
          <w:szCs w:val="16"/>
        </w:rPr>
      </w:pPr>
      <w:r w:rsidRPr="00E0225F">
        <w:rPr>
          <w:rFonts w:ascii="Arial" w:hAnsi="Arial" w:cs="Arial"/>
          <w:color w:val="00B050"/>
          <w:sz w:val="16"/>
          <w:szCs w:val="16"/>
        </w:rPr>
        <w:t xml:space="preserve">Verze MIKRO účetní jednotka: </w:t>
      </w:r>
    </w:p>
    <w:p w14:paraId="6F0B4BC3" w14:textId="762E783B" w:rsidR="00FE4924" w:rsidRPr="00E43682" w:rsidRDefault="00FE4924" w:rsidP="007B6613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Krátkodobé cenné papíry k obchodování účetní jednotka oceňuje </w:t>
      </w:r>
      <w:r w:rsidR="00EE4790" w:rsidRPr="00E43682">
        <w:rPr>
          <w:rFonts w:ascii="Arial" w:hAnsi="Arial" w:cs="Arial"/>
          <w:sz w:val="16"/>
          <w:szCs w:val="16"/>
        </w:rPr>
        <w:t>pořizovací cenou, případně je při snížení hodnoty tvořena opravná po</w:t>
      </w:r>
      <w:r w:rsidR="00EE4790">
        <w:rPr>
          <w:rFonts w:ascii="Arial" w:hAnsi="Arial" w:cs="Arial"/>
          <w:sz w:val="16"/>
          <w:szCs w:val="16"/>
        </w:rPr>
        <w:t>ložka</w:t>
      </w:r>
      <w:r w:rsidR="00EE4790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[</w:t>
      </w:r>
      <w:r w:rsidR="00772B4B">
        <w:rPr>
          <w:rFonts w:ascii="Arial" w:hAnsi="Arial" w:cs="Arial"/>
          <w:sz w:val="16"/>
          <w:szCs w:val="16"/>
        </w:rPr>
        <w:t xml:space="preserve">§ 25 odst. 1 písm. f) a </w:t>
      </w:r>
      <w:r w:rsidRPr="00E43682">
        <w:rPr>
          <w:rFonts w:ascii="Arial" w:hAnsi="Arial" w:cs="Arial"/>
          <w:sz w:val="16"/>
          <w:szCs w:val="16"/>
        </w:rPr>
        <w:t xml:space="preserve">§ 27 odst. </w:t>
      </w:r>
      <w:r w:rsidR="00772B4B">
        <w:rPr>
          <w:rFonts w:ascii="Arial" w:hAnsi="Arial" w:cs="Arial"/>
          <w:sz w:val="16"/>
          <w:szCs w:val="16"/>
        </w:rPr>
        <w:t>7 zákona o </w:t>
      </w:r>
      <w:r w:rsidRPr="00E43682">
        <w:rPr>
          <w:rFonts w:ascii="Arial" w:hAnsi="Arial" w:cs="Arial"/>
          <w:sz w:val="16"/>
          <w:szCs w:val="16"/>
        </w:rPr>
        <w:t>účetnictví].</w:t>
      </w:r>
    </w:p>
    <w:p w14:paraId="7873CE62" w14:textId="77777777" w:rsidR="0003325C" w:rsidRPr="00E43682" w:rsidRDefault="0003325C" w:rsidP="0003325C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Cenné papíry držené do splatnosti jsou oceňovány pořizovací cenou, případně je při snížení hodnoty tvořena opravná položka.</w:t>
      </w:r>
    </w:p>
    <w:p w14:paraId="0DC176AC" w14:textId="77777777" w:rsidR="00B70E71" w:rsidRPr="00E43682" w:rsidRDefault="00B70E71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4"/>
        </w:rPr>
      </w:pPr>
    </w:p>
    <w:p w14:paraId="51F25BB5" w14:textId="77777777" w:rsidR="00BD0494" w:rsidRPr="00E43682" w:rsidRDefault="00D7362B" w:rsidP="00770E13">
      <w:pPr>
        <w:pStyle w:val="Nadpis2"/>
        <w:ind w:left="567" w:hanging="567"/>
      </w:pPr>
      <w:bookmarkStart w:id="42" w:name="_Toc156718743"/>
      <w:bookmarkStart w:id="43" w:name="_Toc63933505"/>
      <w:r w:rsidRPr="00E43682">
        <w:t>Zásoby</w:t>
      </w:r>
      <w:bookmarkEnd w:id="42"/>
      <w:bookmarkEnd w:id="43"/>
    </w:p>
    <w:p w14:paraId="59B50392" w14:textId="3F0D5C12" w:rsidR="00112CD8" w:rsidRPr="00E43682" w:rsidRDefault="00D7362B" w:rsidP="00F77722">
      <w:pPr>
        <w:pStyle w:val="Nadpis3"/>
        <w:rPr>
          <w:caps/>
        </w:rPr>
      </w:pPr>
      <w:bookmarkStart w:id="44" w:name="_Toc156718744"/>
      <w:bookmarkStart w:id="45" w:name="_Toc63933506"/>
      <w:r w:rsidRPr="00E43682">
        <w:rPr>
          <w:caps/>
        </w:rPr>
        <w:t>O</w:t>
      </w:r>
      <w:r w:rsidR="00A709C9" w:rsidRPr="00E43682">
        <w:t>cenění zásob</w:t>
      </w:r>
      <w:bookmarkEnd w:id="44"/>
      <w:r w:rsidR="006022FE" w:rsidRPr="00E43682">
        <w:rPr>
          <w:caps/>
          <w:sz w:val="14"/>
        </w:rPr>
        <w:t xml:space="preserve"> </w:t>
      </w:r>
      <w:r w:rsidR="006022FE" w:rsidRPr="00287D56">
        <w:t>[§ 39 odst. 1 písm. b) písm.</w:t>
      </w:r>
      <w:r w:rsidR="00301F15">
        <w:t xml:space="preserve"> 1 </w:t>
      </w:r>
      <w:r w:rsidR="006022FE" w:rsidRPr="00287D56">
        <w:t>Vyhlášky č. 500/2002 Sb.]</w:t>
      </w:r>
      <w:bookmarkEnd w:id="45"/>
    </w:p>
    <w:p w14:paraId="1056E98F" w14:textId="77777777" w:rsidR="0003325C" w:rsidRPr="00E43682" w:rsidRDefault="00BD0494" w:rsidP="00891708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>Nakupované zásoby</w:t>
      </w:r>
      <w:r w:rsidRPr="00E43682">
        <w:rPr>
          <w:rFonts w:ascii="Arial" w:hAnsi="Arial" w:cs="Arial"/>
          <w:sz w:val="16"/>
          <w:szCs w:val="16"/>
        </w:rPr>
        <w:t xml:space="preserve"> jsou oceňovány pořizovacími cenami. </w:t>
      </w:r>
      <w:r w:rsidRPr="00AD403C">
        <w:rPr>
          <w:rFonts w:ascii="Arial" w:hAnsi="Arial" w:cs="Arial"/>
          <w:i/>
          <w:color w:val="000000" w:themeColor="text1"/>
          <w:sz w:val="16"/>
          <w:szCs w:val="16"/>
        </w:rPr>
        <w:t>Pořizovací cena zahrnuje cenu pořízení a vedlejší náklady pořízení (zejména clo, dopra</w:t>
      </w:r>
      <w:r w:rsidR="00833778" w:rsidRPr="00AD403C">
        <w:rPr>
          <w:rFonts w:ascii="Arial" w:hAnsi="Arial" w:cs="Arial"/>
          <w:i/>
          <w:color w:val="000000" w:themeColor="text1"/>
          <w:sz w:val="16"/>
          <w:szCs w:val="16"/>
        </w:rPr>
        <w:t xml:space="preserve">va), které </w:t>
      </w:r>
      <w:r w:rsidRPr="00AD403C">
        <w:rPr>
          <w:rFonts w:ascii="Arial" w:hAnsi="Arial" w:cs="Arial"/>
          <w:i/>
          <w:color w:val="000000" w:themeColor="text1"/>
          <w:sz w:val="16"/>
          <w:szCs w:val="16"/>
        </w:rPr>
        <w:t xml:space="preserve">jsou vedeny na samostatných </w:t>
      </w:r>
      <w:r w:rsidR="0003325C" w:rsidRPr="00AD403C">
        <w:rPr>
          <w:rFonts w:ascii="Arial" w:hAnsi="Arial" w:cs="Arial"/>
          <w:i/>
          <w:color w:val="000000" w:themeColor="text1"/>
          <w:sz w:val="16"/>
          <w:szCs w:val="16"/>
        </w:rPr>
        <w:t xml:space="preserve">analytických </w:t>
      </w:r>
      <w:r w:rsidRPr="00AD403C">
        <w:rPr>
          <w:rFonts w:ascii="Arial" w:hAnsi="Arial" w:cs="Arial"/>
          <w:i/>
          <w:color w:val="000000" w:themeColor="text1"/>
          <w:sz w:val="16"/>
          <w:szCs w:val="16"/>
        </w:rPr>
        <w:t>účtech a měsíčně rozpouštěny do nákladů.</w:t>
      </w:r>
      <w:r w:rsidR="00AD403C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AD403C" w:rsidRPr="00AD403C">
        <w:rPr>
          <w:rFonts w:ascii="Arial" w:hAnsi="Arial" w:cs="Arial"/>
          <w:i/>
          <w:color w:val="FF0000"/>
          <w:sz w:val="16"/>
          <w:szCs w:val="16"/>
        </w:rPr>
        <w:t>(upravte)</w:t>
      </w:r>
    </w:p>
    <w:p w14:paraId="714ACD8A" w14:textId="77777777" w:rsidR="00517EDD" w:rsidRPr="00E43682" w:rsidRDefault="00517EDD" w:rsidP="00891708">
      <w:pPr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>Vlastní náklady zásob vytvořených vlastní činností</w:t>
      </w:r>
      <w:r w:rsidRPr="00E43682">
        <w:rPr>
          <w:rFonts w:ascii="Arial" w:hAnsi="Arial" w:cs="Arial"/>
          <w:sz w:val="16"/>
          <w:szCs w:val="16"/>
        </w:rPr>
        <w:t xml:space="preserve"> se oceňují </w:t>
      </w:r>
      <w:r w:rsidRPr="00E43682">
        <w:rPr>
          <w:rFonts w:ascii="Arial" w:hAnsi="Arial" w:cs="Arial"/>
          <w:i/>
          <w:color w:val="FF0000"/>
          <w:sz w:val="16"/>
          <w:szCs w:val="16"/>
        </w:rPr>
        <w:t>ve skutečné výši nebo na základě kalkulace výroby, stanovené účetní jednotkou</w:t>
      </w:r>
      <w:r w:rsidRPr="00E43682">
        <w:rPr>
          <w:rFonts w:ascii="Arial" w:hAnsi="Arial" w:cs="Arial"/>
          <w:sz w:val="16"/>
          <w:szCs w:val="16"/>
        </w:rPr>
        <w:t xml:space="preserve">. </w:t>
      </w:r>
      <w:r w:rsidRPr="00E43682">
        <w:rPr>
          <w:rFonts w:ascii="Arial" w:hAnsi="Arial" w:cs="Arial"/>
          <w:i/>
          <w:color w:val="FF0000"/>
          <w:sz w:val="16"/>
          <w:szCs w:val="16"/>
        </w:rPr>
        <w:t>(vyberte)</w:t>
      </w:r>
    </w:p>
    <w:p w14:paraId="5DBC28FB" w14:textId="77777777" w:rsidR="00517EDD" w:rsidRPr="00E43682" w:rsidRDefault="00517EDD" w:rsidP="00891708">
      <w:pPr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Kalkulace se tvoří pro veškeré výrobky </w:t>
      </w:r>
      <w:r w:rsidRPr="00E43682">
        <w:rPr>
          <w:rFonts w:ascii="Arial" w:hAnsi="Arial" w:cs="Arial"/>
          <w:i/>
          <w:color w:val="FF0000"/>
          <w:sz w:val="16"/>
          <w:szCs w:val="16"/>
        </w:rPr>
        <w:t>případně polotovary</w:t>
      </w:r>
      <w:r w:rsidRPr="00E43682">
        <w:rPr>
          <w:rFonts w:ascii="Arial" w:hAnsi="Arial" w:cs="Arial"/>
          <w:color w:val="FF0000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na základě výsledků za 1</w:t>
      </w:r>
      <w:r w:rsidR="00754A76" w:rsidRPr="00E43682">
        <w:rPr>
          <w:rFonts w:ascii="Arial" w:hAnsi="Arial" w:cs="Arial"/>
          <w:sz w:val="16"/>
          <w:szCs w:val="16"/>
        </w:rPr>
        <w:t xml:space="preserve">. – </w:t>
      </w:r>
      <w:r w:rsidRPr="00E43682">
        <w:rPr>
          <w:rFonts w:ascii="Arial" w:hAnsi="Arial" w:cs="Arial"/>
          <w:sz w:val="16"/>
          <w:szCs w:val="16"/>
        </w:rPr>
        <w:t>11</w:t>
      </w:r>
      <w:r w:rsidR="00754A76" w:rsidRPr="00E43682">
        <w:rPr>
          <w:rFonts w:ascii="Arial" w:hAnsi="Arial" w:cs="Arial"/>
          <w:sz w:val="16"/>
          <w:szCs w:val="16"/>
        </w:rPr>
        <w:t>.</w:t>
      </w:r>
      <w:r w:rsidRPr="00E43682">
        <w:rPr>
          <w:rFonts w:ascii="Arial" w:hAnsi="Arial" w:cs="Arial"/>
          <w:sz w:val="16"/>
          <w:szCs w:val="16"/>
        </w:rPr>
        <w:t xml:space="preserve"> měsíc běžného </w:t>
      </w:r>
      <w:r w:rsidR="00754A76" w:rsidRPr="00E43682">
        <w:rPr>
          <w:rFonts w:ascii="Arial" w:hAnsi="Arial" w:cs="Arial"/>
          <w:sz w:val="16"/>
          <w:szCs w:val="16"/>
        </w:rPr>
        <w:t>účetního období a </w:t>
      </w:r>
      <w:r w:rsidRPr="00E43682">
        <w:rPr>
          <w:rFonts w:ascii="Arial" w:hAnsi="Arial" w:cs="Arial"/>
          <w:sz w:val="16"/>
          <w:szCs w:val="16"/>
        </w:rPr>
        <w:t xml:space="preserve">používají se v následujícím účetním období. Nové ocenění je použito také na ocenění zásob k rozvahovému dni. </w:t>
      </w:r>
      <w:r w:rsidRPr="00E43682">
        <w:rPr>
          <w:rFonts w:ascii="Arial" w:hAnsi="Arial" w:cs="Arial"/>
          <w:i/>
          <w:color w:val="FF0000"/>
          <w:sz w:val="16"/>
          <w:szCs w:val="16"/>
        </w:rPr>
        <w:t>(určete, jak tvoříte, kdy používáte nové kalkulace; pokud nepoužíváte kalkulace, vymažte)</w:t>
      </w:r>
    </w:p>
    <w:p w14:paraId="167D1D26" w14:textId="77777777" w:rsidR="00517EDD" w:rsidRPr="00E43682" w:rsidRDefault="00517EDD" w:rsidP="00891708">
      <w:pPr>
        <w:jc w:val="both"/>
        <w:rPr>
          <w:rFonts w:ascii="Arial" w:hAnsi="Arial" w:cs="Arial"/>
          <w:sz w:val="16"/>
          <w:szCs w:val="16"/>
        </w:rPr>
      </w:pPr>
    </w:p>
    <w:p w14:paraId="58D3E6DD" w14:textId="77777777" w:rsidR="00517EDD" w:rsidRPr="00E43682" w:rsidRDefault="00517EDD" w:rsidP="00891708">
      <w:pPr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Vlastní náklady zahrnují přímé náklady a mohou zahrnovat také poměrnou část variabilních a fixních nepřímých nákladů, příčinně přiřaditelných danému výkonu a vztahujících se k období činnosti. Náklady na prodej se do těchto nákladů nezahrnují. Volbu metody ocenění provede účetní jednotka s ohledem na povinnosti stanovené zákonem, zejména respektováním principu významnosti a věrného a poctivého zobrazení majetku (§ 49 odst. 5 Vyhlášky pro podnikatele).</w:t>
      </w:r>
    </w:p>
    <w:p w14:paraId="544C7EA1" w14:textId="4120B679" w:rsidR="0003325C" w:rsidRPr="00E43682" w:rsidRDefault="00A62CBC" w:rsidP="00891708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Zásoby vytvořené vlastní</w:t>
      </w:r>
      <w:r w:rsidR="00BD0494" w:rsidRPr="00E43682">
        <w:rPr>
          <w:rFonts w:ascii="Arial" w:hAnsi="Arial" w:cs="Arial"/>
          <w:sz w:val="16"/>
          <w:szCs w:val="16"/>
        </w:rPr>
        <w:t xml:space="preserve"> činností </w:t>
      </w:r>
      <w:r w:rsidR="0003325C" w:rsidRPr="00E43682">
        <w:rPr>
          <w:rFonts w:ascii="Arial" w:hAnsi="Arial" w:cs="Arial"/>
          <w:sz w:val="16"/>
          <w:szCs w:val="16"/>
        </w:rPr>
        <w:t>se oceňují vlastními náklady, které tvoří:</w:t>
      </w:r>
    </w:p>
    <w:p w14:paraId="15A2D83B" w14:textId="77777777" w:rsidR="0003325C" w:rsidRPr="00E43682" w:rsidRDefault="0003325C" w:rsidP="00F77722">
      <w:pPr>
        <w:pStyle w:val="Nadpis4"/>
      </w:pPr>
      <w:r w:rsidRPr="00E43682">
        <w:lastRenderedPageBreak/>
        <w:t>Varianta 1</w:t>
      </w:r>
    </w:p>
    <w:p w14:paraId="234E1EEF" w14:textId="5C354560" w:rsidR="0003325C" w:rsidRPr="00E43682" w:rsidRDefault="00517EDD" w:rsidP="00891708">
      <w:pPr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Vlastní náklady zahrnují jen přímé náklady.  Tato metoda byla zvolena, protože zásoby netvoří významnou část majetku z hodnoty aktiv. Respektujeme princip významnosti a věrného a poctivého zobrazení majetku. V případě, že by hodnota </w:t>
      </w:r>
      <w:r w:rsidR="00EA3C2E">
        <w:rPr>
          <w:rFonts w:ascii="Arial" w:hAnsi="Arial" w:cs="Arial"/>
          <w:sz w:val="16"/>
          <w:szCs w:val="16"/>
        </w:rPr>
        <w:t>zásob</w:t>
      </w:r>
      <w:r w:rsidRPr="00E43682">
        <w:rPr>
          <w:rFonts w:ascii="Arial" w:hAnsi="Arial" w:cs="Arial"/>
          <w:sz w:val="16"/>
          <w:szCs w:val="16"/>
        </w:rPr>
        <w:t xml:space="preserve"> přesáhla k rozvahovému dni 10 %</w:t>
      </w:r>
      <w:r w:rsidR="00EA3C2E">
        <w:rPr>
          <w:rFonts w:ascii="Arial" w:hAnsi="Arial" w:cs="Arial"/>
          <w:sz w:val="16"/>
          <w:szCs w:val="16"/>
        </w:rPr>
        <w:t xml:space="preserve"> z hodnoty aktiv netto</w:t>
      </w:r>
      <w:r w:rsidRPr="00E43682">
        <w:rPr>
          <w:rFonts w:ascii="Arial" w:hAnsi="Arial" w:cs="Arial"/>
          <w:sz w:val="16"/>
          <w:szCs w:val="16"/>
        </w:rPr>
        <w:t xml:space="preserve">, účetní jednotka nepoužije toto ocenění a zahrne do ocenění poměrnou část variabilních a fixních nepřímých nákladů přiřaditelných k ocenění. </w:t>
      </w:r>
      <w:r w:rsidR="00AD403C">
        <w:rPr>
          <w:rFonts w:ascii="Arial" w:hAnsi="Arial" w:cs="Arial"/>
          <w:i/>
          <w:color w:val="FF0000"/>
          <w:sz w:val="16"/>
          <w:szCs w:val="16"/>
        </w:rPr>
        <w:t>(</w:t>
      </w:r>
      <w:r w:rsidR="0003325C" w:rsidRPr="00E43682">
        <w:rPr>
          <w:rFonts w:ascii="Arial" w:hAnsi="Arial" w:cs="Arial"/>
          <w:i/>
          <w:color w:val="FF0000"/>
          <w:sz w:val="16"/>
          <w:szCs w:val="16"/>
        </w:rPr>
        <w:t>je možné určit jinak)</w:t>
      </w:r>
      <w:r w:rsidR="0003325C" w:rsidRPr="00E43682">
        <w:rPr>
          <w:rFonts w:ascii="Arial" w:hAnsi="Arial" w:cs="Arial"/>
          <w:sz w:val="16"/>
          <w:szCs w:val="16"/>
        </w:rPr>
        <w:t>.</w:t>
      </w:r>
    </w:p>
    <w:p w14:paraId="070585F4" w14:textId="77777777" w:rsidR="0003325C" w:rsidRPr="00E43682" w:rsidRDefault="0003325C" w:rsidP="00F77722">
      <w:pPr>
        <w:pStyle w:val="Nadpis4"/>
      </w:pPr>
      <w:r w:rsidRPr="00E43682">
        <w:t>Varianta 2</w:t>
      </w:r>
    </w:p>
    <w:p w14:paraId="79F08DEC" w14:textId="77777777" w:rsidR="0003325C" w:rsidRPr="00E43682" w:rsidRDefault="00517EDD" w:rsidP="00891708">
      <w:pPr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Vlastní náklady zahrnují přímé náklady a </w:t>
      </w:r>
      <w:r w:rsidR="00754A76" w:rsidRPr="00E43682">
        <w:rPr>
          <w:rFonts w:ascii="Arial" w:hAnsi="Arial" w:cs="Arial"/>
          <w:sz w:val="16"/>
          <w:szCs w:val="16"/>
        </w:rPr>
        <w:t xml:space="preserve">zahrnují </w:t>
      </w:r>
      <w:r w:rsidRPr="00E43682">
        <w:rPr>
          <w:rFonts w:ascii="Arial" w:hAnsi="Arial" w:cs="Arial"/>
          <w:sz w:val="16"/>
          <w:szCs w:val="16"/>
        </w:rPr>
        <w:t xml:space="preserve"> také poměrnou část variabilních a fixních nepřímých nákladů, příčinně přiřaditelných danému výkonu a vztahujících se k období činnosti. </w:t>
      </w:r>
      <w:r w:rsidR="00754A76" w:rsidRPr="00E43682">
        <w:rPr>
          <w:rFonts w:ascii="Arial" w:hAnsi="Arial" w:cs="Arial"/>
          <w:sz w:val="16"/>
          <w:szCs w:val="16"/>
        </w:rPr>
        <w:t>Přiřaditelné variabilní a fixní náklady jsou kalkulovány na 1 Kč mezd.</w:t>
      </w:r>
    </w:p>
    <w:p w14:paraId="1C817DFD" w14:textId="6B7FB819" w:rsidR="005817F9" w:rsidRPr="00E43682" w:rsidRDefault="005817F9" w:rsidP="00891708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>Zásoby nabyté bezúplatně a darováním</w:t>
      </w:r>
      <w:r w:rsidRPr="00E43682">
        <w:rPr>
          <w:rFonts w:ascii="Arial" w:hAnsi="Arial" w:cs="Arial"/>
          <w:sz w:val="16"/>
          <w:szCs w:val="16"/>
        </w:rPr>
        <w:t xml:space="preserve"> oceňuje účetní jednotka reprodukční pořizovací cenou.</w:t>
      </w:r>
      <w:r w:rsidR="00422CE5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Reprodukční pořizovací cena je určena posudkem znalce</w:t>
      </w:r>
      <w:r w:rsidR="00CB6ECA">
        <w:rPr>
          <w:rFonts w:ascii="Arial" w:hAnsi="Arial" w:cs="Arial"/>
          <w:sz w:val="16"/>
          <w:szCs w:val="16"/>
        </w:rPr>
        <w:t xml:space="preserve">. </w:t>
      </w:r>
      <w:r w:rsidR="00CB6ECA" w:rsidRPr="00CB6ECA">
        <w:rPr>
          <w:rFonts w:ascii="Arial" w:hAnsi="Arial" w:cs="Arial"/>
          <w:color w:val="FF0000"/>
          <w:sz w:val="16"/>
          <w:szCs w:val="16"/>
        </w:rPr>
        <w:t>(nebo popsat jiný způsob)</w:t>
      </w:r>
    </w:p>
    <w:p w14:paraId="2ECB1213" w14:textId="77777777" w:rsidR="00754A76" w:rsidRPr="00E43682" w:rsidRDefault="00754A76" w:rsidP="00891708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F814176" w14:textId="77777777" w:rsidR="00035B4C" w:rsidRDefault="00035B4C" w:rsidP="00891708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V běžném účetním období nedošlo v účetní jednotce oproti předcházejícímu období ke změnám v účetní metodice.</w:t>
      </w:r>
    </w:p>
    <w:p w14:paraId="473B932A" w14:textId="21D431E7" w:rsidR="00BD0494" w:rsidRDefault="00A853B5" w:rsidP="00F77722">
      <w:pPr>
        <w:pStyle w:val="Nadpis3"/>
        <w:rPr>
          <w:color w:val="FF0000"/>
          <w:sz w:val="16"/>
          <w:szCs w:val="16"/>
        </w:rPr>
      </w:pPr>
      <w:bookmarkStart w:id="46" w:name="_Toc156718745"/>
      <w:bookmarkStart w:id="47" w:name="_Toc63933507"/>
      <w:r w:rsidRPr="00E43682">
        <w:t xml:space="preserve">Metody </w:t>
      </w:r>
      <w:r w:rsidR="00270CBB">
        <w:t>ú</w:t>
      </w:r>
      <w:r w:rsidR="00D7362B" w:rsidRPr="00E43682">
        <w:t xml:space="preserve">čtování </w:t>
      </w:r>
      <w:r w:rsidRPr="00E43682">
        <w:t xml:space="preserve">u </w:t>
      </w:r>
      <w:r w:rsidR="00D7362B" w:rsidRPr="00E43682">
        <w:t>zásob</w:t>
      </w:r>
      <w:bookmarkEnd w:id="46"/>
      <w:bookmarkEnd w:id="47"/>
      <w:r w:rsidRPr="00E43682">
        <w:t xml:space="preserve"> </w:t>
      </w:r>
    </w:p>
    <w:p w14:paraId="2604E884" w14:textId="77777777" w:rsidR="00270CBB" w:rsidRDefault="00270CBB" w:rsidP="00270CBB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2238B">
        <w:rPr>
          <w:rFonts w:ascii="Arial" w:hAnsi="Arial" w:cs="Arial"/>
          <w:color w:val="FF0000"/>
          <w:sz w:val="16"/>
          <w:szCs w:val="16"/>
        </w:rPr>
        <w:t>(není nutno uvádět, přesto doporučujeme)</w:t>
      </w:r>
    </w:p>
    <w:p w14:paraId="53899816" w14:textId="77777777" w:rsidR="00BB18C1" w:rsidRPr="00E43682" w:rsidRDefault="00BB18C1" w:rsidP="002F4550">
      <w:pPr>
        <w:pStyle w:val="Nadpis5"/>
        <w:ind w:left="851" w:hanging="851"/>
      </w:pPr>
      <w:r w:rsidRPr="00E43682">
        <w:t xml:space="preserve">Účtování o pořízení a úbytku zásob se provádí </w:t>
      </w:r>
      <w:r w:rsidR="00533D69" w:rsidRPr="00287D56">
        <w:rPr>
          <w:i/>
          <w:sz w:val="16"/>
          <w:szCs w:val="16"/>
        </w:rPr>
        <w:t>(§ 9 odst. 7 Vyhlášky pro podnikatele)</w:t>
      </w:r>
    </w:p>
    <w:p w14:paraId="609C580F" w14:textId="77777777" w:rsidR="00BB18C1" w:rsidRPr="00E43682" w:rsidRDefault="00A856FA" w:rsidP="00F77722">
      <w:pPr>
        <w:pStyle w:val="Nadpis4"/>
      </w:pPr>
      <w:r w:rsidRPr="00E43682">
        <w:t>V</w:t>
      </w:r>
      <w:r w:rsidR="00BB18C1" w:rsidRPr="00E43682">
        <w:t>ar</w:t>
      </w:r>
      <w:r w:rsidRPr="00E43682">
        <w:t>ianta</w:t>
      </w:r>
      <w:r w:rsidR="00CE527C" w:rsidRPr="00E43682">
        <w:t> </w:t>
      </w:r>
      <w:r w:rsidR="00BB18C1" w:rsidRPr="00E43682">
        <w:t>1</w:t>
      </w:r>
    </w:p>
    <w:p w14:paraId="68EB3002" w14:textId="77777777" w:rsidR="00BB18C1" w:rsidRPr="00E43682" w:rsidRDefault="00533D69" w:rsidP="00BA3AA7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zásobách se účtuje průběžně </w:t>
      </w:r>
      <w:r w:rsidR="00BB18C1" w:rsidRPr="00E43682">
        <w:rPr>
          <w:rFonts w:ascii="Arial" w:hAnsi="Arial" w:cs="Arial"/>
          <w:sz w:val="16"/>
          <w:szCs w:val="16"/>
        </w:rPr>
        <w:t>způsobem A</w:t>
      </w:r>
      <w:r>
        <w:rPr>
          <w:rFonts w:ascii="Arial" w:hAnsi="Arial" w:cs="Arial"/>
          <w:sz w:val="16"/>
          <w:szCs w:val="16"/>
        </w:rPr>
        <w:t>.</w:t>
      </w:r>
    </w:p>
    <w:p w14:paraId="219DA089" w14:textId="77777777" w:rsidR="00BB18C1" w:rsidRPr="00E43682" w:rsidRDefault="00A856FA" w:rsidP="00F77722">
      <w:pPr>
        <w:pStyle w:val="Nadpis4"/>
      </w:pPr>
      <w:r w:rsidRPr="00E43682">
        <w:t>V</w:t>
      </w:r>
      <w:r w:rsidR="00BB18C1" w:rsidRPr="00E43682">
        <w:t>ar</w:t>
      </w:r>
      <w:r w:rsidRPr="00E43682">
        <w:t>ianta</w:t>
      </w:r>
      <w:r w:rsidR="00CE527C" w:rsidRPr="00E43682">
        <w:t> </w:t>
      </w:r>
      <w:r w:rsidR="00BB18C1" w:rsidRPr="00E43682">
        <w:t>2</w:t>
      </w:r>
    </w:p>
    <w:p w14:paraId="37245926" w14:textId="77777777" w:rsidR="00BB18C1" w:rsidRPr="00E43682" w:rsidRDefault="00533D69" w:rsidP="00A059B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zásobách se účtuje periodicky </w:t>
      </w:r>
      <w:r w:rsidR="00BB18C1" w:rsidRPr="00E43682">
        <w:rPr>
          <w:rFonts w:ascii="Arial" w:hAnsi="Arial" w:cs="Arial"/>
          <w:sz w:val="16"/>
          <w:szCs w:val="16"/>
        </w:rPr>
        <w:t>způsobem B</w:t>
      </w:r>
      <w:r>
        <w:rPr>
          <w:rFonts w:ascii="Arial" w:hAnsi="Arial" w:cs="Arial"/>
          <w:sz w:val="16"/>
          <w:szCs w:val="16"/>
        </w:rPr>
        <w:t>.</w:t>
      </w:r>
    </w:p>
    <w:p w14:paraId="087CD52F" w14:textId="77777777" w:rsidR="00BB18C1" w:rsidRPr="00E43682" w:rsidRDefault="00BB18C1" w:rsidP="00A059B3">
      <w:pPr>
        <w:pStyle w:val="Nadpis5"/>
      </w:pPr>
      <w:r w:rsidRPr="00E43682">
        <w:t>Úbytky ze skladu jsou účtovány</w:t>
      </w:r>
      <w:r w:rsidR="00B1208D">
        <w:t xml:space="preserve"> </w:t>
      </w:r>
      <w:r w:rsidR="00B1208D" w:rsidRPr="00287D56">
        <w:rPr>
          <w:i/>
          <w:sz w:val="16"/>
          <w:szCs w:val="16"/>
        </w:rPr>
        <w:t>(§ 25 odst. 4 zákona o účetnictví)</w:t>
      </w:r>
    </w:p>
    <w:p w14:paraId="380B1F67" w14:textId="77777777" w:rsidR="00B92EA9" w:rsidRPr="00E43682" w:rsidRDefault="00A856FA" w:rsidP="00F77722">
      <w:pPr>
        <w:pStyle w:val="Nadpis4"/>
        <w:rPr>
          <w:sz w:val="16"/>
          <w:szCs w:val="16"/>
        </w:rPr>
      </w:pPr>
      <w:r w:rsidRPr="00E43682">
        <w:t>V</w:t>
      </w:r>
      <w:r w:rsidR="00D7362B" w:rsidRPr="00E43682">
        <w:t>ar</w:t>
      </w:r>
      <w:r w:rsidRPr="00E43682">
        <w:t>ianta</w:t>
      </w:r>
      <w:r w:rsidR="00CE527C" w:rsidRPr="00E43682">
        <w:t> </w:t>
      </w:r>
      <w:r w:rsidR="00D7362B" w:rsidRPr="00E43682">
        <w:t>1</w:t>
      </w:r>
    </w:p>
    <w:p w14:paraId="1DC07628" w14:textId="77777777" w:rsidR="00073D40" w:rsidRPr="00E43682" w:rsidRDefault="00B1208D" w:rsidP="00073D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Úbytky ze skladu jsou účtovány </w:t>
      </w:r>
      <w:r w:rsidR="00073D40" w:rsidRPr="00E43682">
        <w:rPr>
          <w:rFonts w:ascii="Arial" w:hAnsi="Arial" w:cs="Arial"/>
          <w:sz w:val="16"/>
          <w:szCs w:val="16"/>
        </w:rPr>
        <w:t>Metodou FIFO (první do skladu – první ze skladu)</w:t>
      </w:r>
      <w:r>
        <w:rPr>
          <w:rFonts w:ascii="Arial" w:hAnsi="Arial" w:cs="Arial"/>
          <w:sz w:val="16"/>
          <w:szCs w:val="16"/>
        </w:rPr>
        <w:t>.</w:t>
      </w:r>
    </w:p>
    <w:p w14:paraId="7B8197CC" w14:textId="77777777" w:rsidR="00D7362B" w:rsidRPr="00E43682" w:rsidRDefault="00A856FA" w:rsidP="00F77722">
      <w:pPr>
        <w:pStyle w:val="Nadpis4"/>
        <w:rPr>
          <w:sz w:val="16"/>
          <w:szCs w:val="16"/>
        </w:rPr>
      </w:pPr>
      <w:r w:rsidRPr="00E43682">
        <w:t>V</w:t>
      </w:r>
      <w:r w:rsidR="00D7362B" w:rsidRPr="00E43682">
        <w:t>ar</w:t>
      </w:r>
      <w:r w:rsidRPr="00E43682">
        <w:t>ianta</w:t>
      </w:r>
      <w:r w:rsidR="00CE527C" w:rsidRPr="00E43682">
        <w:t> </w:t>
      </w:r>
      <w:r w:rsidR="00D7362B" w:rsidRPr="00E43682">
        <w:t>2</w:t>
      </w:r>
    </w:p>
    <w:p w14:paraId="35A960F3" w14:textId="77777777" w:rsidR="00073D40" w:rsidRPr="00B1208D" w:rsidRDefault="00B1208D" w:rsidP="00073D40">
      <w:pPr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Úbytky ze skladu jsou účtovány c</w:t>
      </w:r>
      <w:r w:rsidR="00073D40" w:rsidRPr="00E43682">
        <w:rPr>
          <w:rFonts w:ascii="Arial" w:hAnsi="Arial" w:cs="Arial"/>
          <w:sz w:val="16"/>
          <w:szCs w:val="16"/>
        </w:rPr>
        <w:t xml:space="preserve">enami zjištěnými váženým aritmetickým průměrem, který je určován při každém výdeji </w:t>
      </w:r>
      <w:r w:rsidR="00073D40" w:rsidRPr="00B1208D">
        <w:rPr>
          <w:rFonts w:ascii="Arial" w:hAnsi="Arial" w:cs="Arial"/>
          <w:i/>
          <w:color w:val="FF0000"/>
          <w:sz w:val="16"/>
          <w:szCs w:val="16"/>
        </w:rPr>
        <w:t>(nebo jinak, nejméně jednou za měsíc).</w:t>
      </w:r>
    </w:p>
    <w:p w14:paraId="3DF91D39" w14:textId="77777777" w:rsidR="005817F9" w:rsidRPr="00E43682" w:rsidRDefault="005817F9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i/>
          <w:color w:val="FF0000"/>
          <w:sz w:val="16"/>
          <w:szCs w:val="16"/>
        </w:rPr>
        <w:t>(V případě používání pevných skladových cen – předem stanovené ceny, uveďte způsob stanovení těchto cen, např. jako vážený aritmetický průměr skutečných cen pořízení za minulé období a způsob rozpouštění odchylek mezi skuteč</w:t>
      </w:r>
      <w:r w:rsidR="00C34AE6" w:rsidRPr="00E43682">
        <w:rPr>
          <w:rFonts w:ascii="Arial" w:hAnsi="Arial" w:cs="Arial"/>
          <w:i/>
          <w:color w:val="FF0000"/>
          <w:sz w:val="16"/>
          <w:szCs w:val="16"/>
        </w:rPr>
        <w:t>nou a předem stanovenou cenou. U</w:t>
      </w:r>
      <w:r w:rsidRPr="00E43682">
        <w:rPr>
          <w:rFonts w:ascii="Arial" w:hAnsi="Arial" w:cs="Arial"/>
          <w:i/>
          <w:color w:val="FF0000"/>
          <w:sz w:val="16"/>
          <w:szCs w:val="16"/>
        </w:rPr>
        <w:t>veďte způsob aktualizace pevných skladových cen.)</w:t>
      </w:r>
    </w:p>
    <w:p w14:paraId="18E2F079" w14:textId="77777777" w:rsidR="00EC7BC0" w:rsidRPr="00E43682" w:rsidRDefault="00EC7BC0" w:rsidP="00770E13">
      <w:pPr>
        <w:pStyle w:val="Nadpis2"/>
        <w:tabs>
          <w:tab w:val="clear" w:pos="4184"/>
          <w:tab w:val="num" w:pos="567"/>
        </w:tabs>
        <w:ind w:left="709" w:hanging="709"/>
      </w:pPr>
      <w:bookmarkStart w:id="48" w:name="_Toc63933508"/>
      <w:r w:rsidRPr="00E43682">
        <w:t>Pohledávky</w:t>
      </w:r>
      <w:bookmarkEnd w:id="48"/>
    </w:p>
    <w:p w14:paraId="5530007D" w14:textId="77777777" w:rsidR="00EC7BC0" w:rsidRPr="00E43682" w:rsidRDefault="00EC7BC0" w:rsidP="00EC7BC0">
      <w:pPr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Pohledávky se oceňují při svém vzniku jmenovitou hodnotou.</w:t>
      </w:r>
    </w:p>
    <w:p w14:paraId="2D8F8D88" w14:textId="77777777" w:rsidR="00EC7BC0" w:rsidRPr="00E43682" w:rsidRDefault="00EC7BC0" w:rsidP="00EC7BC0">
      <w:pPr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Nakoupené pohledávky se oceňují pořizovací cenou.</w:t>
      </w:r>
    </w:p>
    <w:p w14:paraId="7735773D" w14:textId="77043159" w:rsidR="00EC7BC0" w:rsidRPr="00E43682" w:rsidRDefault="00EC7BC0" w:rsidP="00EC7BC0">
      <w:pPr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Opravné položky jsou tvořeny v případech, </w:t>
      </w:r>
      <w:r w:rsidR="00586ED7" w:rsidRPr="00E43682">
        <w:rPr>
          <w:rFonts w:ascii="Arial" w:hAnsi="Arial" w:cs="Arial"/>
          <w:sz w:val="16"/>
          <w:szCs w:val="16"/>
        </w:rPr>
        <w:t xml:space="preserve">kdy dochází ke snížení ocenění pohledávek v účetnictví (pochybné pohledávky, pohledávky po lhůtě splatnosti), dle metody uvedené v kapitole </w:t>
      </w:r>
      <w:r w:rsidR="002055FE">
        <w:rPr>
          <w:rFonts w:ascii="Arial" w:hAnsi="Arial" w:cs="Arial"/>
          <w:sz w:val="16"/>
          <w:szCs w:val="16"/>
        </w:rPr>
        <w:t>2.</w:t>
      </w:r>
      <w:r w:rsidR="0048454F">
        <w:rPr>
          <w:rFonts w:ascii="Arial" w:hAnsi="Arial" w:cs="Arial"/>
          <w:sz w:val="16"/>
          <w:szCs w:val="16"/>
        </w:rPr>
        <w:t>6</w:t>
      </w:r>
      <w:r w:rsidR="002055FE">
        <w:rPr>
          <w:rFonts w:ascii="Arial" w:hAnsi="Arial" w:cs="Arial"/>
          <w:sz w:val="16"/>
          <w:szCs w:val="16"/>
        </w:rPr>
        <w:t>.</w:t>
      </w:r>
    </w:p>
    <w:p w14:paraId="592C6162" w14:textId="77777777" w:rsidR="00586ED7" w:rsidRPr="00E43682" w:rsidRDefault="00586ED7" w:rsidP="00586ED7">
      <w:pPr>
        <w:rPr>
          <w:rFonts w:ascii="Arial" w:hAnsi="Arial" w:cs="Arial"/>
          <w:sz w:val="16"/>
          <w:szCs w:val="16"/>
        </w:rPr>
      </w:pPr>
    </w:p>
    <w:p w14:paraId="16A0E11E" w14:textId="77777777" w:rsidR="00586ED7" w:rsidRPr="00E43682" w:rsidRDefault="00586ED7" w:rsidP="00586ED7">
      <w:pPr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Dohadné účty aktivní se oceňují na základě odborných odhadů a propočtů.</w:t>
      </w:r>
    </w:p>
    <w:p w14:paraId="34E900AF" w14:textId="77777777" w:rsidR="00586ED7" w:rsidRPr="00E43682" w:rsidRDefault="00586ED7" w:rsidP="00EC7BC0">
      <w:pPr>
        <w:rPr>
          <w:rFonts w:ascii="Arial" w:hAnsi="Arial" w:cs="Arial"/>
          <w:sz w:val="16"/>
          <w:szCs w:val="16"/>
        </w:rPr>
      </w:pPr>
    </w:p>
    <w:p w14:paraId="69CC09AC" w14:textId="77777777" w:rsidR="00EC7BC0" w:rsidRPr="00E43682" w:rsidRDefault="00EC7BC0" w:rsidP="00EC7BC0">
      <w:pPr>
        <w:rPr>
          <w:rFonts w:ascii="Arial" w:hAnsi="Arial" w:cs="Arial"/>
          <w:sz w:val="14"/>
        </w:rPr>
      </w:pPr>
      <w:r w:rsidRPr="00E43682">
        <w:rPr>
          <w:rFonts w:ascii="Arial" w:hAnsi="Arial" w:cs="Arial"/>
          <w:sz w:val="16"/>
          <w:szCs w:val="16"/>
        </w:rPr>
        <w:t xml:space="preserve">Pohledávky </w:t>
      </w:r>
      <w:r w:rsidR="00586ED7" w:rsidRPr="00E43682">
        <w:rPr>
          <w:rFonts w:ascii="Arial" w:hAnsi="Arial" w:cs="Arial"/>
          <w:sz w:val="16"/>
          <w:szCs w:val="16"/>
        </w:rPr>
        <w:t xml:space="preserve">a dohadné účty aktivní </w:t>
      </w:r>
      <w:r w:rsidRPr="00E43682">
        <w:rPr>
          <w:rFonts w:ascii="Arial" w:hAnsi="Arial" w:cs="Arial"/>
          <w:sz w:val="16"/>
          <w:szCs w:val="16"/>
        </w:rPr>
        <w:t>se rozdělují na krátkodobé (doba splatnosti do 12 měsíců včetně) a dlouhodobé (splatnost nad 12 měsíců) k rozvahovému dni.</w:t>
      </w:r>
    </w:p>
    <w:p w14:paraId="539BEBFE" w14:textId="77777777" w:rsidR="00586ED7" w:rsidRPr="00E43682" w:rsidRDefault="00586ED7" w:rsidP="00EC7BC0">
      <w:pPr>
        <w:rPr>
          <w:rFonts w:ascii="Arial" w:hAnsi="Arial" w:cs="Arial"/>
          <w:sz w:val="14"/>
        </w:rPr>
      </w:pPr>
    </w:p>
    <w:p w14:paraId="1FB94751" w14:textId="326B7726" w:rsidR="00586ED7" w:rsidRPr="00E43682" w:rsidRDefault="0016568B" w:rsidP="00770E13">
      <w:pPr>
        <w:pStyle w:val="Nadpis2"/>
      </w:pPr>
      <w:bookmarkStart w:id="49" w:name="_Toc63933509"/>
      <w:r w:rsidRPr="00E43682">
        <w:lastRenderedPageBreak/>
        <w:t>Závazky</w:t>
      </w:r>
      <w:r w:rsidR="00F64A3C">
        <w:t xml:space="preserve"> (dluhy)</w:t>
      </w:r>
      <w:bookmarkEnd w:id="49"/>
    </w:p>
    <w:p w14:paraId="21F1B250" w14:textId="0CEB5588" w:rsidR="0016568B" w:rsidRPr="00E43682" w:rsidRDefault="0016568B" w:rsidP="00586ED7">
      <w:pPr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Dlouhodobé i krátkodobé závazky </w:t>
      </w:r>
      <w:r w:rsidR="00F64A3C">
        <w:rPr>
          <w:rFonts w:ascii="Arial" w:hAnsi="Arial" w:cs="Arial"/>
          <w:sz w:val="16"/>
          <w:szCs w:val="16"/>
        </w:rPr>
        <w:t xml:space="preserve">(dluhy) </w:t>
      </w:r>
      <w:r w:rsidRPr="00E43682">
        <w:rPr>
          <w:rFonts w:ascii="Arial" w:hAnsi="Arial" w:cs="Arial"/>
          <w:sz w:val="16"/>
          <w:szCs w:val="16"/>
        </w:rPr>
        <w:t xml:space="preserve">se vykazují ve jmenovité hodnotě. </w:t>
      </w:r>
    </w:p>
    <w:p w14:paraId="50527044" w14:textId="77777777" w:rsidR="00586ED7" w:rsidRPr="00E43682" w:rsidRDefault="00586ED7" w:rsidP="00EC7BC0">
      <w:pPr>
        <w:rPr>
          <w:rFonts w:ascii="Arial" w:hAnsi="Arial" w:cs="Arial"/>
          <w:i/>
          <w:sz w:val="16"/>
          <w:szCs w:val="16"/>
        </w:rPr>
      </w:pPr>
    </w:p>
    <w:p w14:paraId="05A9CC4E" w14:textId="77777777" w:rsidR="0016568B" w:rsidRPr="00E43682" w:rsidRDefault="0016568B" w:rsidP="0016568B">
      <w:pPr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Dohadné účty pasivní se oceňují na základě odborných odhadů a propočtů.</w:t>
      </w:r>
    </w:p>
    <w:p w14:paraId="5E0F7984" w14:textId="77777777" w:rsidR="00586ED7" w:rsidRPr="00E43682" w:rsidRDefault="00586ED7" w:rsidP="00EC7BC0">
      <w:pPr>
        <w:rPr>
          <w:rFonts w:ascii="Arial" w:hAnsi="Arial" w:cs="Arial"/>
          <w:sz w:val="16"/>
          <w:szCs w:val="16"/>
        </w:rPr>
      </w:pPr>
    </w:p>
    <w:p w14:paraId="12B5AB1A" w14:textId="77777777" w:rsidR="0016568B" w:rsidRPr="00E43682" w:rsidRDefault="0016568B" w:rsidP="0016568B">
      <w:pPr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Závazky</w:t>
      </w:r>
      <w:r w:rsidR="00D02E7A" w:rsidRPr="00E43682">
        <w:rPr>
          <w:rFonts w:ascii="Arial" w:hAnsi="Arial" w:cs="Arial"/>
          <w:sz w:val="16"/>
          <w:szCs w:val="16"/>
        </w:rPr>
        <w:t xml:space="preserve"> </w:t>
      </w:r>
      <w:r w:rsidRPr="00E43682">
        <w:rPr>
          <w:rFonts w:ascii="Arial" w:hAnsi="Arial" w:cs="Arial"/>
          <w:sz w:val="16"/>
          <w:szCs w:val="16"/>
        </w:rPr>
        <w:t>a dohadné účty pasivní se rozdělují na krátkodobé (doba splatnosti do 12 měsíců včetně) a dlouhodobé (splatnost nad 12 měsíců) k rozvahovému dni.</w:t>
      </w:r>
    </w:p>
    <w:p w14:paraId="5E71B85E" w14:textId="77777777" w:rsidR="00586ED7" w:rsidRPr="00E43682" w:rsidRDefault="00586ED7" w:rsidP="00EC7BC0">
      <w:pPr>
        <w:rPr>
          <w:rFonts w:ascii="Arial" w:hAnsi="Arial" w:cs="Arial"/>
          <w:sz w:val="16"/>
          <w:szCs w:val="16"/>
        </w:rPr>
      </w:pPr>
    </w:p>
    <w:p w14:paraId="4BBAE9A1" w14:textId="1E03C2D5" w:rsidR="00EC7BC0" w:rsidRPr="00E43682" w:rsidRDefault="0016568B" w:rsidP="0016568B">
      <w:pPr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Společnost vytváří rezervy na ztráty a rizika v případech, kdy lze s vysokou mírou pravděpodobnosti stanovit titul, výši a termín plnění při </w:t>
      </w:r>
      <w:r w:rsidR="00E159B4">
        <w:rPr>
          <w:rFonts w:ascii="Arial" w:hAnsi="Arial" w:cs="Arial"/>
          <w:sz w:val="16"/>
          <w:szCs w:val="16"/>
        </w:rPr>
        <w:t>s</w:t>
      </w:r>
      <w:r w:rsidRPr="00E43682">
        <w:rPr>
          <w:rFonts w:ascii="Arial" w:hAnsi="Arial" w:cs="Arial"/>
          <w:sz w:val="16"/>
          <w:szCs w:val="16"/>
        </w:rPr>
        <w:t>plnění věcné a časové souvislosti.</w:t>
      </w:r>
    </w:p>
    <w:p w14:paraId="5CA1AC83" w14:textId="77777777" w:rsidR="003C0971" w:rsidRPr="00E43682" w:rsidRDefault="002D5DE6" w:rsidP="00965AB8">
      <w:pPr>
        <w:pStyle w:val="Nadpis2"/>
      </w:pPr>
      <w:bookmarkStart w:id="50" w:name="_Toc156718748"/>
      <w:bookmarkStart w:id="51" w:name="_Toc63933510"/>
      <w:r w:rsidRPr="00E43682">
        <w:t>Opravné položky k</w:t>
      </w:r>
      <w:r w:rsidR="006022FE" w:rsidRPr="00E43682">
        <w:t> </w:t>
      </w:r>
      <w:r w:rsidRPr="00E43682">
        <w:t>majetku</w:t>
      </w:r>
      <w:bookmarkEnd w:id="50"/>
      <w:r w:rsidR="006022FE" w:rsidRPr="00E43682">
        <w:t xml:space="preserve"> </w:t>
      </w:r>
      <w:r w:rsidR="00A709C9" w:rsidRPr="00287D56">
        <w:rPr>
          <w:iCs w:val="0"/>
          <w:color w:val="632423" w:themeColor="accent2" w:themeShade="80"/>
          <w:sz w:val="16"/>
          <w:szCs w:val="16"/>
        </w:rPr>
        <w:t>[§ 39 odst. 1 písm. b) písm. 2. Vyhlášky č. 500/2002 Sb.]</w:t>
      </w:r>
      <w:bookmarkEnd w:id="51"/>
    </w:p>
    <w:p w14:paraId="4164146D" w14:textId="77777777" w:rsidR="003C0971" w:rsidRPr="00E43682" w:rsidRDefault="00EC7BC0" w:rsidP="00F77722">
      <w:pPr>
        <w:pStyle w:val="Nadpis3"/>
      </w:pPr>
      <w:bookmarkStart w:id="52" w:name="_Toc63933511"/>
      <w:r w:rsidRPr="00E43682">
        <w:t>Z</w:t>
      </w:r>
      <w:r w:rsidR="003C0971" w:rsidRPr="00E43682">
        <w:t>působ tvorby opravných položek u nepromlčených pohledávek po lhůtě splatnosti</w:t>
      </w:r>
      <w:bookmarkEnd w:id="52"/>
      <w:r w:rsidR="003C0971" w:rsidRPr="00E43682">
        <w:t xml:space="preserve"> </w:t>
      </w:r>
    </w:p>
    <w:tbl>
      <w:tblPr>
        <w:tblpPr w:leftFromText="141" w:rightFromText="141" w:vertAnchor="text" w:horzAnchor="page" w:tblpX="1412" w:tblpY="62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730"/>
        <w:gridCol w:w="2977"/>
        <w:gridCol w:w="2764"/>
      </w:tblGrid>
      <w:tr w:rsidR="00754A76" w:rsidRPr="00E43682" w14:paraId="617D24DF" w14:textId="77777777" w:rsidTr="001A663E">
        <w:trPr>
          <w:cantSplit/>
          <w:tblHeader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7707696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sz w:val="16"/>
                <w:szCs w:val="16"/>
              </w:rPr>
              <w:t>Počet měsíců po splatnosti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0821BED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sz w:val="16"/>
                <w:szCs w:val="16"/>
              </w:rPr>
              <w:t>% tvorby opravné položky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4A763F38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sz w:val="16"/>
                <w:szCs w:val="16"/>
              </w:rPr>
              <w:t>Částka opravných položek vytvořených v účetním období</w:t>
            </w:r>
          </w:p>
          <w:p w14:paraId="35642561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(možno vynechat sloupec)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DFAD281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sz w:val="16"/>
                <w:szCs w:val="16"/>
              </w:rPr>
              <w:t>Částka opravných položek celkem</w:t>
            </w:r>
          </w:p>
          <w:p w14:paraId="7A6A77A6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(možno vynechat sloupec)</w:t>
            </w:r>
          </w:p>
        </w:tc>
      </w:tr>
      <w:tr w:rsidR="00754A76" w:rsidRPr="00E43682" w14:paraId="0CAC8FAA" w14:textId="77777777" w:rsidTr="001A663E">
        <w:trPr>
          <w:cantSplit/>
          <w:trHeight w:val="255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C6BBC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E43682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7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DD447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E43682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57E7C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523AF5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54A76" w:rsidRPr="00E43682" w14:paraId="01526EEE" w14:textId="77777777" w:rsidTr="001A663E">
        <w:trPr>
          <w:cantSplit/>
          <w:trHeight w:val="255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02B3F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E43682"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7FC76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E43682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CF5EA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F2CA94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54A76" w:rsidRPr="00E43682" w14:paraId="31221C96" w14:textId="77777777" w:rsidTr="001A663E">
        <w:trPr>
          <w:cantSplit/>
          <w:trHeight w:val="278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65343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E43682"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51107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E43682">
              <w:rPr>
                <w:rFonts w:ascii="Arial" w:hAnsi="Arial" w:cs="Arial"/>
                <w:sz w:val="14"/>
              </w:rPr>
              <w:t>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AF6C2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E959AD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54A76" w:rsidRPr="00E43682" w14:paraId="4CAFF9D2" w14:textId="77777777" w:rsidTr="001A663E">
        <w:trPr>
          <w:cantSplit/>
          <w:trHeight w:val="255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F7F10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E43682">
              <w:rPr>
                <w:rFonts w:ascii="Arial" w:hAnsi="Arial" w:cs="Arial"/>
                <w:b/>
                <w:sz w:val="14"/>
              </w:rPr>
              <w:t>12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A30BF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E43682">
              <w:rPr>
                <w:rFonts w:ascii="Arial" w:hAnsi="Arial" w:cs="Arial"/>
                <w:sz w:val="14"/>
              </w:rPr>
              <w:t>50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D0879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DAD1D1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54A76" w:rsidRPr="00E43682" w14:paraId="7AD3C1F7" w14:textId="77777777" w:rsidTr="001A663E">
        <w:trPr>
          <w:cantSplit/>
          <w:trHeight w:val="255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FBE4A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E43682">
              <w:rPr>
                <w:rFonts w:ascii="Arial" w:hAnsi="Arial" w:cs="Arial"/>
                <w:b/>
                <w:sz w:val="14"/>
              </w:rPr>
              <w:t>18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3DDEB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E43682">
              <w:rPr>
                <w:rFonts w:ascii="Arial" w:hAnsi="Arial" w:cs="Arial"/>
                <w:sz w:val="14"/>
              </w:rPr>
              <w:t>50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573B0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13EF65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54A76" w:rsidRPr="00E43682" w14:paraId="0949F80D" w14:textId="77777777" w:rsidTr="001A663E">
        <w:trPr>
          <w:cantSplit/>
          <w:trHeight w:val="255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51D7D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E43682">
              <w:rPr>
                <w:rFonts w:ascii="Arial" w:hAnsi="Arial" w:cs="Arial"/>
                <w:b/>
                <w:sz w:val="14"/>
              </w:rPr>
              <w:t>24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90885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E43682">
              <w:rPr>
                <w:rFonts w:ascii="Arial" w:hAnsi="Arial" w:cs="Arial"/>
                <w:sz w:val="14"/>
              </w:rPr>
              <w:t>80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8B46D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4E98D5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54A76" w:rsidRPr="00E43682" w14:paraId="1D50794E" w14:textId="77777777" w:rsidTr="001A663E">
        <w:trPr>
          <w:cantSplit/>
          <w:trHeight w:val="255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DC7F0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E43682">
              <w:rPr>
                <w:rFonts w:ascii="Arial" w:hAnsi="Arial" w:cs="Arial"/>
                <w:b/>
                <w:sz w:val="14"/>
              </w:rPr>
              <w:t>30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C2B64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E43682">
              <w:rPr>
                <w:rFonts w:ascii="Arial" w:hAnsi="Arial" w:cs="Arial"/>
                <w:sz w:val="14"/>
              </w:rPr>
              <w:t>80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94FB4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384F5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54A76" w:rsidRPr="00E43682" w14:paraId="37C15175" w14:textId="77777777" w:rsidTr="001A663E">
        <w:trPr>
          <w:cantSplit/>
          <w:trHeight w:val="255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4A780F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E43682">
              <w:rPr>
                <w:rFonts w:ascii="Arial" w:hAnsi="Arial" w:cs="Arial"/>
                <w:b/>
                <w:sz w:val="14"/>
              </w:rPr>
              <w:t>36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EC9F4E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E43682"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A85497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21C37" w14:textId="77777777" w:rsidR="00754A76" w:rsidRPr="00E43682" w:rsidRDefault="00754A76" w:rsidP="00754A7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0E5EC96D" w14:textId="67890370" w:rsidR="002055FE" w:rsidRDefault="009E2AB0" w:rsidP="00F77722">
      <w:pPr>
        <w:pStyle w:val="Nadpis3"/>
      </w:pPr>
      <w:bookmarkStart w:id="53" w:name="_Toc156718749"/>
      <w:bookmarkStart w:id="54" w:name="_Toc63933512"/>
      <w:r>
        <w:t>P</w:t>
      </w:r>
      <w:r w:rsidR="00C15F7A">
        <w:t>řehled opravných položek</w:t>
      </w:r>
      <w:bookmarkEnd w:id="54"/>
    </w:p>
    <w:tbl>
      <w:tblPr>
        <w:tblpPr w:leftFromText="141" w:rightFromText="141" w:vertAnchor="text" w:horzAnchor="page" w:tblpX="1182" w:tblpY="389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E6592" w14:paraId="236FA595" w14:textId="77777777" w:rsidTr="00F77722">
        <w:trPr>
          <w:trHeight w:val="500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FFFFFF" w:fill="D9D9D9"/>
            <w:vAlign w:val="center"/>
            <w:hideMark/>
          </w:tcPr>
          <w:p w14:paraId="6B9BA79E" w14:textId="77777777" w:rsidR="007E6592" w:rsidRDefault="007E6592" w:rsidP="00F777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Celkový přehled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4D7A5933" w14:textId="77777777" w:rsidR="007E6592" w:rsidRDefault="007E6592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Zůstatek k 1.1.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69BCDCA8" w14:textId="77777777" w:rsidR="007E6592" w:rsidRDefault="007E6592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Tvorba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0D69FECA" w14:textId="6A339193" w:rsidR="007E6592" w:rsidRDefault="007E6592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Zúčtování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FFFFFF" w:fill="D9D9D9"/>
            <w:vAlign w:val="center"/>
            <w:hideMark/>
          </w:tcPr>
          <w:p w14:paraId="3660321F" w14:textId="77777777" w:rsidR="007E6592" w:rsidRDefault="007E6592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Zůstatek k 31.12.</w:t>
            </w:r>
          </w:p>
        </w:tc>
      </w:tr>
      <w:tr w:rsidR="002913B3" w14:paraId="348E9D9E" w14:textId="77777777" w:rsidTr="00F77722">
        <w:trPr>
          <w:trHeight w:val="500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FFFFFF" w:fill="D9D9D9"/>
            <w:vAlign w:val="center"/>
            <w:hideMark/>
          </w:tcPr>
          <w:p w14:paraId="0D300233" w14:textId="77777777" w:rsidR="002913B3" w:rsidRDefault="002913B3" w:rsidP="00F777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Opravné položky k: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57649715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běžné účetní </w:t>
            </w:r>
          </w:p>
          <w:p w14:paraId="05D1136E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5B82D0A7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minulé účetní </w:t>
            </w:r>
          </w:p>
          <w:p w14:paraId="40E31F94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3641DC32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běžné účetní </w:t>
            </w:r>
          </w:p>
          <w:p w14:paraId="643F4894" w14:textId="17A93864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5E0C919B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minulé účetní </w:t>
            </w:r>
          </w:p>
          <w:p w14:paraId="6AD05178" w14:textId="233AC831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36C4236F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běžné účetní </w:t>
            </w:r>
          </w:p>
          <w:p w14:paraId="54D26486" w14:textId="1D902468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23F93E64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minulé účetní </w:t>
            </w:r>
          </w:p>
          <w:p w14:paraId="2667534E" w14:textId="2BDB537A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FFFFFF" w:fill="D9D9D9"/>
            <w:vAlign w:val="center"/>
            <w:hideMark/>
          </w:tcPr>
          <w:p w14:paraId="5B48AE51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běžné účetní </w:t>
            </w:r>
          </w:p>
          <w:p w14:paraId="64F39D04" w14:textId="0E5448EC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FFFFFF" w:fill="D9D9D9"/>
            <w:vAlign w:val="center"/>
            <w:hideMark/>
          </w:tcPr>
          <w:p w14:paraId="51038BAA" w14:textId="77777777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minulé účetní </w:t>
            </w:r>
          </w:p>
          <w:p w14:paraId="70DB9FCE" w14:textId="1011E688" w:rsidR="002913B3" w:rsidRDefault="002913B3" w:rsidP="00F777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</w:tr>
      <w:tr w:rsidR="007E6592" w14:paraId="1054331B" w14:textId="77777777" w:rsidTr="00F77722">
        <w:trPr>
          <w:trHeight w:val="50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2EF" w14:textId="448B6ABD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Dlouhodobému hmotnému majetku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12E" w14:textId="305A93C9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9D6" w14:textId="350402E0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C18" w14:textId="75EF2D3A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1E4C8" w14:textId="73A712D0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21B" w14:textId="6B89A26E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3C4" w14:textId="1A295352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6B7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2361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6FB1A5B8" w14:textId="77777777" w:rsidTr="00F77722">
        <w:trPr>
          <w:trHeight w:val="50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7D2" w14:textId="77777777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Dlouhodobému nehmotnému majetku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1ED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B9C" w14:textId="3E6E1FEB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28D" w14:textId="21CB5DE1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5CB84" w14:textId="11DD3C9C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495" w14:textId="6F6AE52A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9B8" w14:textId="72E67ACF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FC5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DFEE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357ED96D" w14:textId="77777777" w:rsidTr="00F77722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224" w14:textId="77777777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Finančnímu majetku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0F0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A6E" w14:textId="0F024F76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F87" w14:textId="66AF29DF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C9F0B" w14:textId="68E63F34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142" w14:textId="64139D02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8FB" w14:textId="5F7B3DE0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462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55FE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7BE3B350" w14:textId="77777777" w:rsidTr="00F77722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0A7" w14:textId="77777777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Zásobám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080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5AE" w14:textId="1601A6A6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C41" w14:textId="5862F3D6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AE4B8" w14:textId="67314829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177" w14:textId="68AA2A8E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E5B" w14:textId="632F655F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0BB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AE32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6F61C4BB" w14:textId="77777777" w:rsidTr="00F77722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DB4" w14:textId="77777777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Pohledávkám - § 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ZoR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628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85B" w14:textId="2C50DAE9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45F" w14:textId="34EAD79D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876FC" w14:textId="305E7A01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D68" w14:textId="337B3548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A26" w14:textId="18B7D87C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7F4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6E72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12680859" w14:textId="77777777" w:rsidTr="00F77722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86A" w14:textId="77777777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Pohledávkám - § 8a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ZoR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55C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5DE" w14:textId="5FF8D1E8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1C6" w14:textId="67998859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F4086" w14:textId="08109AB9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C57" w14:textId="000C5D43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298" w14:textId="756293B3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4A7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26CB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16E48E71" w14:textId="77777777" w:rsidTr="00F77722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690" w14:textId="77777777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Pohledávkám - § 8b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ZoR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A00D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F1D" w14:textId="61C93B5A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74CE" w14:textId="7FF6E6F3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10AE8" w14:textId="3E06F0C3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ABA" w14:textId="2B4F45AD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03F" w14:textId="1B30D9B6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017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259B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28965918" w14:textId="77777777" w:rsidTr="00F77722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470" w14:textId="77777777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Pohledávkám - § 8c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ZoR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7028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E7C" w14:textId="3C1CE91E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E7A" w14:textId="3C28011C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F89A9" w14:textId="65BF6783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BFB" w14:textId="7AF2EC58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FE1" w14:textId="5461F16A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074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CA8C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06823BEB" w14:textId="77777777" w:rsidTr="00F77722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77D" w14:textId="77777777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Pohledávkám - účetní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1FA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5F3" w14:textId="4C775CAE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29D" w14:textId="1A2B4BA4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DB184" w14:textId="0A01908C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C6E" w14:textId="791306A6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31B" w14:textId="69F30C8E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220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9BC1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47748D04" w14:textId="77777777" w:rsidTr="00F77722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310" w14:textId="77777777" w:rsidR="007E6592" w:rsidRDefault="007E6592" w:rsidP="00F77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opravné položky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3B98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DCD" w14:textId="2C35A656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DC8" w14:textId="213B09A9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C7252" w14:textId="70EE58C1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443" w14:textId="02CFE572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B53" w14:textId="7CA1E74E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8F4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9E66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E6592" w14:paraId="3066AED8" w14:textId="77777777" w:rsidTr="00F77722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A3C0" w14:textId="2F639101" w:rsidR="002913B3" w:rsidRDefault="007E6592" w:rsidP="00F777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9A9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0B3A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9F3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53CDD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F1A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9F6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353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12CB" w14:textId="77777777" w:rsidR="007E6592" w:rsidRDefault="007E6592" w:rsidP="00F77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046A39C" w14:textId="0335324A" w:rsidR="002B3E78" w:rsidRPr="00E43682" w:rsidRDefault="002B3E78" w:rsidP="00754A76">
      <w:pPr>
        <w:rPr>
          <w:rStyle w:val="Nadpis2Char"/>
          <w:b w:val="0"/>
          <w:bCs w:val="0"/>
          <w:i w:val="0"/>
          <w:iCs w:val="0"/>
          <w:color w:val="auto"/>
          <w:szCs w:val="24"/>
        </w:rPr>
      </w:pPr>
    </w:p>
    <w:p w14:paraId="30FF484D" w14:textId="702790F2" w:rsidR="008868A9" w:rsidRPr="00E43682" w:rsidRDefault="00EC7BC0" w:rsidP="00553D21">
      <w:pPr>
        <w:pStyle w:val="Nadpis2"/>
      </w:pPr>
      <w:bookmarkStart w:id="55" w:name="_Toc63933513"/>
      <w:r w:rsidRPr="008B3512">
        <w:lastRenderedPageBreak/>
        <w:t>Způsob při p</w:t>
      </w:r>
      <w:r w:rsidR="00CB206F" w:rsidRPr="008B3512">
        <w:t>řepočt</w:t>
      </w:r>
      <w:r w:rsidRPr="008B3512">
        <w:t>u</w:t>
      </w:r>
      <w:r w:rsidR="00CB206F" w:rsidRPr="008B3512">
        <w:t xml:space="preserve"> údajů cizí měny na českou měnu</w:t>
      </w:r>
      <w:bookmarkEnd w:id="53"/>
      <w:r w:rsidR="00772D71" w:rsidRPr="00E43682">
        <w:t xml:space="preserve"> </w:t>
      </w:r>
      <w:r w:rsidR="006D2717">
        <w:rPr>
          <w:iCs w:val="0"/>
          <w:color w:val="632423" w:themeColor="accent2" w:themeShade="80"/>
          <w:sz w:val="16"/>
          <w:szCs w:val="16"/>
        </w:rPr>
        <w:t>[§ 39 odst. 1 písm. b) písm. 3</w:t>
      </w:r>
      <w:r w:rsidR="00553D21" w:rsidRPr="00287D56">
        <w:rPr>
          <w:iCs w:val="0"/>
          <w:color w:val="632423" w:themeColor="accent2" w:themeShade="80"/>
          <w:sz w:val="16"/>
          <w:szCs w:val="16"/>
        </w:rPr>
        <w:t xml:space="preserve"> Vyhlášky č. 500/2002 Sb.]</w:t>
      </w:r>
      <w:bookmarkEnd w:id="55"/>
    </w:p>
    <w:p w14:paraId="4C858764" w14:textId="6A081388" w:rsidR="00EF5140" w:rsidRPr="008B3512" w:rsidRDefault="00EF5140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Style w:val="StylVerdana9bChar"/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Účetní jednotka</w:t>
      </w:r>
      <w:r w:rsidR="003C0971" w:rsidRPr="00E43682">
        <w:rPr>
          <w:rStyle w:val="StylVerdana9bChar"/>
          <w:rFonts w:ascii="Arial" w:hAnsi="Arial" w:cs="Arial"/>
          <w:sz w:val="16"/>
          <w:szCs w:val="16"/>
        </w:rPr>
        <w:t xml:space="preserve"> používá </w:t>
      </w:r>
      <w:r w:rsidR="003C0971" w:rsidRPr="00E43682">
        <w:rPr>
          <w:rStyle w:val="StylVerdana9bChar"/>
          <w:rFonts w:ascii="Arial" w:hAnsi="Arial" w:cs="Arial"/>
          <w:i/>
          <w:sz w:val="16"/>
          <w:szCs w:val="16"/>
        </w:rPr>
        <w:t xml:space="preserve">denní </w:t>
      </w:r>
      <w:r w:rsidR="0016568B" w:rsidRPr="00E43682">
        <w:rPr>
          <w:rStyle w:val="StylVerdana9bChar"/>
          <w:rFonts w:ascii="Arial" w:hAnsi="Arial" w:cs="Arial"/>
          <w:i/>
          <w:sz w:val="16"/>
          <w:szCs w:val="16"/>
        </w:rPr>
        <w:t>– pevný</w:t>
      </w:r>
      <w:r w:rsidR="00A40AFE" w:rsidRPr="00E43682">
        <w:rPr>
          <w:rStyle w:val="StylVerdana9bChar"/>
          <w:rFonts w:ascii="Arial" w:hAnsi="Arial" w:cs="Arial"/>
          <w:i/>
          <w:sz w:val="16"/>
          <w:szCs w:val="16"/>
        </w:rPr>
        <w:t xml:space="preserve"> </w:t>
      </w:r>
      <w:r w:rsidR="003C0971" w:rsidRPr="00E43682">
        <w:rPr>
          <w:rStyle w:val="StylVerdana9bChar"/>
          <w:rFonts w:ascii="Arial" w:hAnsi="Arial" w:cs="Arial"/>
          <w:i/>
          <w:sz w:val="16"/>
          <w:szCs w:val="16"/>
        </w:rPr>
        <w:t>kurz</w:t>
      </w:r>
      <w:r w:rsidR="008B3512">
        <w:rPr>
          <w:rStyle w:val="StylVerdana9bChar"/>
          <w:rFonts w:ascii="Arial" w:hAnsi="Arial" w:cs="Arial"/>
          <w:i/>
          <w:sz w:val="16"/>
          <w:szCs w:val="16"/>
        </w:rPr>
        <w:t xml:space="preserve"> </w:t>
      </w:r>
      <w:r w:rsidR="008B3512" w:rsidRPr="008B3512">
        <w:rPr>
          <w:rStyle w:val="StylVerdana9bChar"/>
          <w:rFonts w:ascii="Arial" w:hAnsi="Arial" w:cs="Arial"/>
          <w:i/>
          <w:color w:val="FF0000"/>
          <w:sz w:val="16"/>
          <w:szCs w:val="16"/>
        </w:rPr>
        <w:t xml:space="preserve">(vyberte) </w:t>
      </w:r>
      <w:r w:rsidR="003C0971" w:rsidRPr="00E43682">
        <w:rPr>
          <w:rStyle w:val="StylVerdana9bChar"/>
          <w:rFonts w:ascii="Arial" w:hAnsi="Arial" w:cs="Arial"/>
          <w:sz w:val="16"/>
          <w:szCs w:val="16"/>
        </w:rPr>
        <w:t xml:space="preserve">pro veškeré účetní případy. </w:t>
      </w:r>
      <w:r w:rsidR="008B3512" w:rsidRPr="008B3512">
        <w:rPr>
          <w:rStyle w:val="StylVerdana9bChar"/>
          <w:rFonts w:ascii="Arial" w:hAnsi="Arial" w:cs="Arial"/>
          <w:i/>
          <w:color w:val="FF0000"/>
          <w:sz w:val="16"/>
          <w:szCs w:val="16"/>
        </w:rPr>
        <w:t>(nemusí být jednotné za firmu, můžete rozvést podle jednotlivých agen</w:t>
      </w:r>
      <w:r w:rsidR="006B1B7C">
        <w:rPr>
          <w:rStyle w:val="StylVerdana9bChar"/>
          <w:rFonts w:ascii="Arial" w:hAnsi="Arial" w:cs="Arial"/>
          <w:i/>
          <w:color w:val="FF0000"/>
          <w:sz w:val="16"/>
          <w:szCs w:val="16"/>
        </w:rPr>
        <w:t>d</w:t>
      </w:r>
      <w:r w:rsidR="008B3512" w:rsidRPr="008B3512">
        <w:rPr>
          <w:rStyle w:val="StylVerdana9bChar"/>
          <w:rFonts w:ascii="Arial" w:hAnsi="Arial" w:cs="Arial"/>
          <w:i/>
          <w:color w:val="FF0000"/>
          <w:sz w:val="16"/>
          <w:szCs w:val="16"/>
        </w:rPr>
        <w:t xml:space="preserve">; </w:t>
      </w:r>
      <w:r w:rsidR="00CB206F" w:rsidRPr="008B3512">
        <w:rPr>
          <w:rStyle w:val="StylVerdana9bChar"/>
          <w:rFonts w:ascii="Arial" w:hAnsi="Arial" w:cs="Arial"/>
          <w:i/>
          <w:color w:val="FF0000"/>
          <w:sz w:val="16"/>
          <w:szCs w:val="16"/>
        </w:rPr>
        <w:t>pokud účetní jednotka používá k přepočtům pevný kurz, uveďte, jak j</w:t>
      </w:r>
      <w:r w:rsidR="00234899">
        <w:rPr>
          <w:rStyle w:val="StylVerdana9bChar"/>
          <w:rFonts w:ascii="Arial" w:hAnsi="Arial" w:cs="Arial"/>
          <w:i/>
          <w:color w:val="FF0000"/>
          <w:sz w:val="16"/>
          <w:szCs w:val="16"/>
        </w:rPr>
        <w:t>e tvořen a v jakých termínech a </w:t>
      </w:r>
      <w:r w:rsidR="00CB206F" w:rsidRPr="008B3512">
        <w:rPr>
          <w:rStyle w:val="StylVerdana9bChar"/>
          <w:rFonts w:ascii="Arial" w:hAnsi="Arial" w:cs="Arial"/>
          <w:i/>
          <w:color w:val="FF0000"/>
          <w:sz w:val="16"/>
          <w:szCs w:val="16"/>
        </w:rPr>
        <w:t>za jakých okolností je měněn)</w:t>
      </w:r>
    </w:p>
    <w:p w14:paraId="39A7F240" w14:textId="1406B0A9" w:rsidR="00EF5140" w:rsidRPr="00E43682" w:rsidRDefault="003C0971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Style w:val="StylVerdana9bChar"/>
          <w:rFonts w:ascii="Arial" w:hAnsi="Arial" w:cs="Arial"/>
          <w:i/>
          <w:color w:val="FF0000"/>
          <w:sz w:val="16"/>
          <w:szCs w:val="16"/>
        </w:rPr>
      </w:pPr>
      <w:r w:rsidRPr="00E43682">
        <w:rPr>
          <w:rStyle w:val="StylVerdana9bChar"/>
          <w:rFonts w:ascii="Arial" w:hAnsi="Arial" w:cs="Arial"/>
          <w:sz w:val="16"/>
          <w:szCs w:val="16"/>
        </w:rPr>
        <w:t>Účetní jednotka v případě prodeje nebo nákupu cizí měny za českou měnu oceňuje – neoceňuje</w:t>
      </w:r>
      <w:r w:rsidR="006B1B7C">
        <w:rPr>
          <w:rStyle w:val="StylVerdana9bChar"/>
          <w:rFonts w:ascii="Arial" w:hAnsi="Arial" w:cs="Arial"/>
          <w:sz w:val="16"/>
          <w:szCs w:val="16"/>
        </w:rPr>
        <w:t xml:space="preserve"> kurz</w:t>
      </w:r>
      <w:r w:rsidR="00881863" w:rsidRPr="00E43682">
        <w:rPr>
          <w:rStyle w:val="StylVerdana9bChar"/>
          <w:rFonts w:ascii="Arial" w:hAnsi="Arial" w:cs="Arial"/>
          <w:sz w:val="16"/>
          <w:szCs w:val="16"/>
        </w:rPr>
        <w:t>em nákupu (§ 24</w:t>
      </w:r>
      <w:r w:rsidRPr="00E43682">
        <w:rPr>
          <w:rStyle w:val="StylVerdana9bChar"/>
          <w:rFonts w:ascii="Arial" w:hAnsi="Arial" w:cs="Arial"/>
          <w:sz w:val="16"/>
          <w:szCs w:val="16"/>
        </w:rPr>
        <w:t xml:space="preserve"> odst. 6 zákona o účetnictví).</w:t>
      </w:r>
      <w:r w:rsidR="00754A76" w:rsidRPr="00E43682">
        <w:rPr>
          <w:rStyle w:val="StylVerdana9bChar"/>
          <w:rFonts w:ascii="Arial" w:hAnsi="Arial" w:cs="Arial"/>
          <w:sz w:val="16"/>
          <w:szCs w:val="16"/>
        </w:rPr>
        <w:t xml:space="preserve"> </w:t>
      </w:r>
      <w:r w:rsidR="005B7EBA">
        <w:rPr>
          <w:rStyle w:val="StylVerdana9bChar"/>
          <w:rFonts w:ascii="Arial" w:hAnsi="Arial" w:cs="Arial"/>
          <w:i/>
          <w:color w:val="FF0000"/>
          <w:sz w:val="16"/>
          <w:szCs w:val="16"/>
        </w:rPr>
        <w:t>(vyberte)</w:t>
      </w:r>
    </w:p>
    <w:p w14:paraId="7B0562CE" w14:textId="2C6CD85C" w:rsidR="00871420" w:rsidRPr="00E43682" w:rsidRDefault="003C0971" w:rsidP="00443714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Účetní jednotka přepočítává pokladny a bankovní účty vedené v cizí měně vždy k poslednímu dni v měsíci </w:t>
      </w:r>
      <w:r w:rsidRPr="00E43682">
        <w:rPr>
          <w:rFonts w:ascii="Arial" w:hAnsi="Arial" w:cs="Arial"/>
          <w:i/>
          <w:color w:val="FF0000"/>
          <w:sz w:val="16"/>
          <w:szCs w:val="16"/>
        </w:rPr>
        <w:t>(není-li využíváno – vynechat</w:t>
      </w:r>
      <w:r w:rsidR="00CB206F" w:rsidRPr="00E43682">
        <w:rPr>
          <w:rFonts w:ascii="Arial" w:hAnsi="Arial" w:cs="Arial"/>
          <w:i/>
          <w:color w:val="FF0000"/>
          <w:sz w:val="16"/>
          <w:szCs w:val="16"/>
        </w:rPr>
        <w:t xml:space="preserve">, je nad rámec </w:t>
      </w:r>
      <w:r w:rsidR="006359AF">
        <w:rPr>
          <w:rFonts w:ascii="Arial" w:hAnsi="Arial" w:cs="Arial"/>
          <w:i/>
          <w:color w:val="FF0000"/>
          <w:sz w:val="16"/>
          <w:szCs w:val="16"/>
        </w:rPr>
        <w:t>zákona o účetnictví</w:t>
      </w:r>
      <w:r w:rsidR="00CB206F" w:rsidRPr="00E43682">
        <w:rPr>
          <w:rFonts w:ascii="Arial" w:hAnsi="Arial" w:cs="Arial"/>
          <w:i/>
          <w:color w:val="FF0000"/>
          <w:sz w:val="16"/>
          <w:szCs w:val="16"/>
        </w:rPr>
        <w:t>, ale je velmi praktické</w:t>
      </w:r>
      <w:r w:rsidRPr="00E43682">
        <w:rPr>
          <w:rFonts w:ascii="Arial" w:hAnsi="Arial" w:cs="Arial"/>
          <w:i/>
          <w:color w:val="FF0000"/>
          <w:sz w:val="16"/>
          <w:szCs w:val="16"/>
        </w:rPr>
        <w:t>).</w:t>
      </w:r>
    </w:p>
    <w:p w14:paraId="18AC65B6" w14:textId="77777777" w:rsidR="00EF5140" w:rsidRPr="00E43682" w:rsidRDefault="00EF5140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28C6A7BF" w14:textId="77777777" w:rsidR="00EF5140" w:rsidRPr="00E43682" w:rsidRDefault="00582B3F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Style w:val="StylVerdana9bChar"/>
          <w:rFonts w:ascii="Arial" w:hAnsi="Arial" w:cs="Arial"/>
          <w:i/>
          <w:color w:val="FF0000"/>
          <w:sz w:val="16"/>
          <w:szCs w:val="16"/>
        </w:rPr>
      </w:pPr>
      <w:r w:rsidRPr="005B7EBA">
        <w:rPr>
          <w:rFonts w:ascii="Arial" w:hAnsi="Arial" w:cs="Arial"/>
          <w:b/>
          <w:sz w:val="16"/>
          <w:szCs w:val="16"/>
        </w:rPr>
        <w:t>Vyme</w:t>
      </w:r>
      <w:r w:rsidR="003C0971" w:rsidRPr="005B7EBA">
        <w:rPr>
          <w:rStyle w:val="StylVerdana9bChar"/>
          <w:rFonts w:ascii="Arial" w:hAnsi="Arial" w:cs="Arial"/>
          <w:b/>
          <w:sz w:val="16"/>
          <w:szCs w:val="16"/>
        </w:rPr>
        <w:t>zení okamži</w:t>
      </w:r>
      <w:r w:rsidR="00A328CD" w:rsidRPr="005B7EBA">
        <w:rPr>
          <w:rStyle w:val="StylVerdana9bChar"/>
          <w:rFonts w:ascii="Arial" w:hAnsi="Arial" w:cs="Arial"/>
          <w:b/>
          <w:sz w:val="16"/>
          <w:szCs w:val="16"/>
        </w:rPr>
        <w:t>ku uskutečnění účetního případu</w:t>
      </w:r>
      <w:r w:rsidR="00A328CD" w:rsidRPr="00E43682">
        <w:rPr>
          <w:rStyle w:val="StylVerdana9bChar"/>
          <w:rFonts w:ascii="Arial" w:hAnsi="Arial" w:cs="Arial"/>
          <w:sz w:val="16"/>
          <w:szCs w:val="16"/>
        </w:rPr>
        <w:t xml:space="preserve"> </w:t>
      </w:r>
      <w:r w:rsidR="00A328CD" w:rsidRPr="00E43682">
        <w:rPr>
          <w:rStyle w:val="StylVerdana9bChar"/>
          <w:rFonts w:ascii="Arial" w:hAnsi="Arial" w:cs="Arial"/>
          <w:i/>
          <w:color w:val="FF0000"/>
          <w:sz w:val="16"/>
          <w:szCs w:val="16"/>
        </w:rPr>
        <w:t>(lze vymezit jinak nebo podrobněji)</w:t>
      </w:r>
    </w:p>
    <w:p w14:paraId="681E1FCE" w14:textId="77777777" w:rsidR="00582B3F" w:rsidRPr="00E43682" w:rsidRDefault="003C0971" w:rsidP="00BA3AA7">
      <w:pPr>
        <w:spacing w:before="100" w:beforeAutospacing="1" w:after="100" w:afterAutospacing="1" w:line="276" w:lineRule="auto"/>
        <w:contextualSpacing/>
        <w:jc w:val="both"/>
        <w:rPr>
          <w:rStyle w:val="StylVerdana9bChar"/>
          <w:rFonts w:ascii="Arial" w:hAnsi="Arial" w:cs="Arial"/>
          <w:sz w:val="16"/>
          <w:szCs w:val="16"/>
        </w:rPr>
      </w:pPr>
      <w:r w:rsidRPr="00E43682">
        <w:rPr>
          <w:rStyle w:val="StylVerdana9bChar"/>
          <w:rFonts w:ascii="Arial" w:hAnsi="Arial" w:cs="Arial"/>
          <w:sz w:val="16"/>
          <w:szCs w:val="16"/>
        </w:rPr>
        <w:t xml:space="preserve">pracovní cesty </w:t>
      </w:r>
      <w:r w:rsidR="005B7EBA">
        <w:rPr>
          <w:rStyle w:val="StylVerdana9bChar"/>
          <w:rFonts w:ascii="Arial" w:hAnsi="Arial" w:cs="Arial"/>
          <w:sz w:val="16"/>
          <w:szCs w:val="16"/>
        </w:rPr>
        <w:tab/>
      </w:r>
      <w:r w:rsidRPr="00E43682">
        <w:rPr>
          <w:rStyle w:val="StylVerdana9bChar"/>
          <w:rFonts w:ascii="Arial" w:hAnsi="Arial" w:cs="Arial"/>
          <w:sz w:val="16"/>
          <w:szCs w:val="16"/>
        </w:rPr>
        <w:t>– poslední den pracovní cesty</w:t>
      </w:r>
    </w:p>
    <w:p w14:paraId="66B6FE5F" w14:textId="77777777" w:rsidR="00331D8C" w:rsidRPr="00E43682" w:rsidRDefault="00331D8C" w:rsidP="00BA3AA7">
      <w:pPr>
        <w:spacing w:before="100" w:beforeAutospacing="1" w:after="100" w:afterAutospacing="1" w:line="276" w:lineRule="auto"/>
        <w:contextualSpacing/>
        <w:jc w:val="both"/>
        <w:rPr>
          <w:rStyle w:val="StylVerdana9bChar"/>
          <w:rFonts w:ascii="Arial" w:hAnsi="Arial" w:cs="Arial"/>
          <w:sz w:val="16"/>
          <w:szCs w:val="16"/>
        </w:rPr>
      </w:pPr>
      <w:r w:rsidRPr="00E43682">
        <w:rPr>
          <w:rStyle w:val="StylVerdana9bChar"/>
          <w:rFonts w:ascii="Arial" w:hAnsi="Arial" w:cs="Arial"/>
          <w:sz w:val="16"/>
          <w:szCs w:val="16"/>
        </w:rPr>
        <w:t xml:space="preserve">pohledávky </w:t>
      </w:r>
      <w:r w:rsidR="005B7EBA">
        <w:rPr>
          <w:rStyle w:val="StylVerdana9bChar"/>
          <w:rFonts w:ascii="Arial" w:hAnsi="Arial" w:cs="Arial"/>
          <w:sz w:val="16"/>
          <w:szCs w:val="16"/>
        </w:rPr>
        <w:tab/>
      </w:r>
      <w:r w:rsidRPr="00E43682">
        <w:rPr>
          <w:rStyle w:val="StylVerdana9bChar"/>
          <w:rFonts w:ascii="Arial" w:hAnsi="Arial" w:cs="Arial"/>
          <w:sz w:val="16"/>
          <w:szCs w:val="16"/>
        </w:rPr>
        <w:t>– den vystavení faktury</w:t>
      </w:r>
    </w:p>
    <w:p w14:paraId="154968DE" w14:textId="77777777" w:rsidR="002D21EE" w:rsidRPr="00E43682" w:rsidRDefault="00331D8C" w:rsidP="00BA3AA7">
      <w:pPr>
        <w:spacing w:before="100" w:beforeAutospacing="1" w:after="100" w:afterAutospacing="1" w:line="276" w:lineRule="auto"/>
        <w:contextualSpacing/>
        <w:jc w:val="both"/>
        <w:rPr>
          <w:rStyle w:val="StylVerdana9bChar"/>
          <w:rFonts w:ascii="Arial" w:hAnsi="Arial" w:cs="Arial"/>
          <w:sz w:val="16"/>
          <w:szCs w:val="16"/>
        </w:rPr>
      </w:pPr>
      <w:r w:rsidRPr="00E43682">
        <w:rPr>
          <w:rStyle w:val="StylVerdana9bChar"/>
          <w:rFonts w:ascii="Arial" w:hAnsi="Arial" w:cs="Arial"/>
          <w:sz w:val="16"/>
          <w:szCs w:val="16"/>
        </w:rPr>
        <w:t>závazky</w:t>
      </w:r>
      <w:r w:rsidR="005B7EBA">
        <w:rPr>
          <w:rStyle w:val="StylVerdana9bChar"/>
          <w:rFonts w:ascii="Arial" w:hAnsi="Arial" w:cs="Arial"/>
          <w:sz w:val="16"/>
          <w:szCs w:val="16"/>
        </w:rPr>
        <w:tab/>
      </w:r>
      <w:r w:rsidR="005B7EBA">
        <w:rPr>
          <w:rStyle w:val="StylVerdana9bChar"/>
          <w:rFonts w:ascii="Arial" w:hAnsi="Arial" w:cs="Arial"/>
          <w:sz w:val="16"/>
          <w:szCs w:val="16"/>
        </w:rPr>
        <w:tab/>
      </w:r>
      <w:r w:rsidRPr="00E43682">
        <w:rPr>
          <w:rStyle w:val="StylVerdana9bChar"/>
          <w:rFonts w:ascii="Arial" w:hAnsi="Arial" w:cs="Arial"/>
          <w:sz w:val="16"/>
          <w:szCs w:val="16"/>
        </w:rPr>
        <w:t>– den přijetí faktury</w:t>
      </w:r>
    </w:p>
    <w:p w14:paraId="3C48C4C5" w14:textId="77777777" w:rsidR="00A573E2" w:rsidRPr="00E43682" w:rsidRDefault="00A573E2" w:rsidP="00BA3AA7">
      <w:pPr>
        <w:spacing w:before="100" w:beforeAutospacing="1" w:after="100" w:afterAutospacing="1" w:line="276" w:lineRule="auto"/>
        <w:contextualSpacing/>
        <w:jc w:val="both"/>
        <w:rPr>
          <w:rStyle w:val="StylVerdana9bChar"/>
          <w:rFonts w:ascii="Arial" w:hAnsi="Arial" w:cs="Arial"/>
          <w:sz w:val="14"/>
        </w:rPr>
      </w:pPr>
    </w:p>
    <w:p w14:paraId="4EB19547" w14:textId="11FED740" w:rsidR="008868A9" w:rsidRPr="00E43682" w:rsidRDefault="00A328CD" w:rsidP="00D6512F">
      <w:pPr>
        <w:pStyle w:val="Nadpis2"/>
        <w:shd w:val="clear" w:color="auto" w:fill="F2DBDB" w:themeFill="accent2" w:themeFillTint="33"/>
      </w:pPr>
      <w:bookmarkStart w:id="56" w:name="_Toc63933514"/>
      <w:r w:rsidRPr="00E43682">
        <w:t>Stanovení</w:t>
      </w:r>
      <w:r w:rsidR="0082191C" w:rsidRPr="00E43682">
        <w:t xml:space="preserve"> reálné hodnoty</w:t>
      </w:r>
      <w:r w:rsidR="00553D21" w:rsidRPr="00E43682">
        <w:t xml:space="preserve"> </w:t>
      </w:r>
      <w:r w:rsidRPr="00E43682">
        <w:t xml:space="preserve">příslušného majetku </w:t>
      </w:r>
      <w:r w:rsidRPr="00287D56">
        <w:rPr>
          <w:iCs w:val="0"/>
          <w:color w:val="632423" w:themeColor="accent2" w:themeShade="80"/>
          <w:sz w:val="16"/>
          <w:szCs w:val="16"/>
        </w:rPr>
        <w:t>[§ 39 odst. 1 písm. b) písm. </w:t>
      </w:r>
      <w:r w:rsidR="00284187">
        <w:rPr>
          <w:iCs w:val="0"/>
          <w:color w:val="632423" w:themeColor="accent2" w:themeShade="80"/>
          <w:sz w:val="16"/>
          <w:szCs w:val="16"/>
        </w:rPr>
        <w:t>4</w:t>
      </w:r>
      <w:r w:rsidR="00553D21" w:rsidRPr="00287D56">
        <w:rPr>
          <w:iCs w:val="0"/>
          <w:color w:val="632423" w:themeColor="accent2" w:themeShade="80"/>
          <w:sz w:val="16"/>
          <w:szCs w:val="16"/>
        </w:rPr>
        <w:t xml:space="preserve"> Vyhlášky č. 500/2002 Sb.]</w:t>
      </w:r>
      <w:bookmarkEnd w:id="56"/>
    </w:p>
    <w:p w14:paraId="0DB8AB39" w14:textId="4B15147A" w:rsidR="0082191C" w:rsidRPr="00E43682" w:rsidRDefault="0082191C" w:rsidP="00D6512F">
      <w:pPr>
        <w:shd w:val="clear" w:color="auto" w:fill="F2DBDB" w:themeFill="accent2" w:themeFillTint="33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Jako reálná hodnota se použije</w:t>
      </w:r>
      <w:r w:rsidR="00A53563">
        <w:rPr>
          <w:rFonts w:ascii="Arial" w:hAnsi="Arial" w:cs="Arial"/>
          <w:sz w:val="16"/>
          <w:szCs w:val="16"/>
        </w:rPr>
        <w:t xml:space="preserve"> (§ 27 odst. 3 zákona o účetnictví)</w:t>
      </w:r>
      <w:r w:rsidRPr="00E43682">
        <w:rPr>
          <w:rFonts w:ascii="Arial" w:hAnsi="Arial" w:cs="Arial"/>
          <w:sz w:val="16"/>
          <w:szCs w:val="16"/>
        </w:rPr>
        <w:t>:</w:t>
      </w:r>
    </w:p>
    <w:p w14:paraId="008D68CD" w14:textId="020BA118" w:rsidR="0082191C" w:rsidRPr="00E43682" w:rsidRDefault="0082191C" w:rsidP="00D6512F">
      <w:pPr>
        <w:numPr>
          <w:ilvl w:val="0"/>
          <w:numId w:val="29"/>
        </w:numPr>
        <w:shd w:val="clear" w:color="auto" w:fill="F2DBDB" w:themeFill="accent2" w:themeFillTint="33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tržní hodnota</w:t>
      </w:r>
      <w:r w:rsidR="001C5539">
        <w:rPr>
          <w:rFonts w:ascii="Arial" w:hAnsi="Arial" w:cs="Arial"/>
          <w:sz w:val="16"/>
          <w:szCs w:val="16"/>
        </w:rPr>
        <w:t>, případně tržní hodnota odvozená z tržní hodnoty</w:t>
      </w:r>
      <w:r w:rsidRPr="00E43682">
        <w:rPr>
          <w:rFonts w:ascii="Arial" w:hAnsi="Arial" w:cs="Arial"/>
          <w:sz w:val="16"/>
          <w:szCs w:val="16"/>
        </w:rPr>
        <w:t xml:space="preserve"> – cenné papíry k obchodování</w:t>
      </w:r>
    </w:p>
    <w:p w14:paraId="44A13006" w14:textId="18CEBE58" w:rsidR="00D05B2E" w:rsidRDefault="00F81699" w:rsidP="00D6512F">
      <w:pPr>
        <w:numPr>
          <w:ilvl w:val="0"/>
          <w:numId w:val="29"/>
        </w:numPr>
        <w:shd w:val="clear" w:color="auto" w:fill="F2DBDB" w:themeFill="accent2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hodnota vyplývající z obecně uznávaných oceňovacích modelů a technik</w:t>
      </w:r>
    </w:p>
    <w:p w14:paraId="4BFA31B3" w14:textId="77777777" w:rsidR="0082191C" w:rsidRPr="00E43682" w:rsidRDefault="0082191C" w:rsidP="00D6512F">
      <w:pPr>
        <w:numPr>
          <w:ilvl w:val="0"/>
          <w:numId w:val="29"/>
        </w:numPr>
        <w:shd w:val="clear" w:color="auto" w:fill="F2DBDB" w:themeFill="accent2" w:themeFillTint="33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kvalifiko</w:t>
      </w:r>
      <w:r w:rsidR="005251DA">
        <w:rPr>
          <w:rFonts w:ascii="Arial" w:hAnsi="Arial" w:cs="Arial"/>
          <w:sz w:val="16"/>
          <w:szCs w:val="16"/>
        </w:rPr>
        <w:t>vaný odhad nebo posudek znalce</w:t>
      </w:r>
      <w:r w:rsidRPr="00E43682">
        <w:rPr>
          <w:rFonts w:ascii="Arial" w:hAnsi="Arial" w:cs="Arial"/>
          <w:sz w:val="16"/>
          <w:szCs w:val="16"/>
        </w:rPr>
        <w:t xml:space="preserve"> v ostatních případech</w:t>
      </w:r>
    </w:p>
    <w:p w14:paraId="585186D4" w14:textId="77777777" w:rsidR="00A328CD" w:rsidRPr="00E43682" w:rsidRDefault="00A328CD" w:rsidP="00D6512F">
      <w:pPr>
        <w:numPr>
          <w:ilvl w:val="0"/>
          <w:numId w:val="29"/>
        </w:numPr>
        <w:shd w:val="clear" w:color="auto" w:fill="F2DBDB" w:themeFill="accent2" w:themeFillTint="33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nepoužije se </w:t>
      </w:r>
    </w:p>
    <w:p w14:paraId="4AAE6069" w14:textId="77777777" w:rsidR="0082191C" w:rsidRPr="00E43682" w:rsidRDefault="0082191C" w:rsidP="00D6512F">
      <w:pPr>
        <w:shd w:val="clear" w:color="auto" w:fill="F2DBDB" w:themeFill="accent2" w:themeFillTint="33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O nepoužití ocenění reálnou hodnotou rozhoduje </w:t>
      </w:r>
      <w:r w:rsidRPr="00E43682">
        <w:rPr>
          <w:rFonts w:ascii="Arial" w:hAnsi="Arial" w:cs="Arial"/>
          <w:i/>
          <w:color w:val="FF0000"/>
          <w:sz w:val="16"/>
          <w:szCs w:val="16"/>
        </w:rPr>
        <w:t>finanční ředitel / ekonom / jednatel.</w:t>
      </w:r>
    </w:p>
    <w:p w14:paraId="09758FE3" w14:textId="77777777" w:rsidR="00D6512F" w:rsidRDefault="00D6512F" w:rsidP="00D6512F">
      <w:pPr>
        <w:shd w:val="clear" w:color="auto" w:fill="F2DBDB" w:themeFill="accent2" w:themeFillTint="33"/>
        <w:rPr>
          <w:rFonts w:ascii="Arial" w:hAnsi="Arial" w:cs="Arial"/>
          <w:sz w:val="16"/>
          <w:szCs w:val="16"/>
        </w:rPr>
      </w:pPr>
    </w:p>
    <w:p w14:paraId="1EB57D7B" w14:textId="13E2591F" w:rsidR="0082191C" w:rsidRDefault="00E0225F" w:rsidP="00D6512F">
      <w:pPr>
        <w:shd w:val="clear" w:color="auto" w:fill="F2DBDB" w:themeFill="accent2" w:themeFillTint="33"/>
        <w:rPr>
          <w:rFonts w:ascii="Arial" w:hAnsi="Arial" w:cs="Arial"/>
          <w:color w:val="00B050"/>
          <w:sz w:val="16"/>
          <w:szCs w:val="16"/>
        </w:rPr>
      </w:pPr>
      <w:r>
        <w:rPr>
          <w:rFonts w:ascii="Arial" w:hAnsi="Arial" w:cs="Arial"/>
          <w:color w:val="00B050"/>
          <w:sz w:val="16"/>
          <w:szCs w:val="16"/>
        </w:rPr>
        <w:t xml:space="preserve">VERZE </w:t>
      </w:r>
      <w:r w:rsidR="00D6512F" w:rsidRPr="00E0225F">
        <w:rPr>
          <w:rFonts w:ascii="Arial" w:hAnsi="Arial" w:cs="Arial"/>
          <w:color w:val="00B050"/>
          <w:sz w:val="16"/>
          <w:szCs w:val="16"/>
        </w:rPr>
        <w:t>POUZE PRO MALOU ÚČETNÍ JEDNOTKU</w:t>
      </w:r>
      <w:r>
        <w:rPr>
          <w:rFonts w:ascii="Arial" w:hAnsi="Arial" w:cs="Arial"/>
          <w:color w:val="00B050"/>
          <w:sz w:val="16"/>
          <w:szCs w:val="16"/>
        </w:rPr>
        <w:t xml:space="preserve"> (MIKRO účetní jednotka vynechá tento bod)</w:t>
      </w:r>
    </w:p>
    <w:p w14:paraId="374CAC86" w14:textId="77777777" w:rsidR="00895A18" w:rsidRPr="00E0225F" w:rsidRDefault="00895A18" w:rsidP="00895A18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B050"/>
          <w:sz w:val="16"/>
          <w:szCs w:val="16"/>
        </w:rPr>
      </w:pPr>
    </w:p>
    <w:p w14:paraId="339B894A" w14:textId="1B661BFE" w:rsidR="00280B45" w:rsidRDefault="00280B45" w:rsidP="00895A18">
      <w:pPr>
        <w:pStyle w:val="Nadpis1"/>
        <w:shd w:val="clear" w:color="auto" w:fill="F2DBDB" w:themeFill="accent2" w:themeFillTint="33"/>
        <w:rPr>
          <w:rStyle w:val="s33"/>
        </w:rPr>
      </w:pPr>
      <w:bookmarkStart w:id="57" w:name="_Toc63933515"/>
      <w:r w:rsidRPr="00280B45">
        <w:t>Informace o použitém oceňovacím modelu a technice při ocenění reálnou hodnotou</w:t>
      </w:r>
      <w:r>
        <w:t xml:space="preserve"> </w:t>
      </w:r>
      <w:r w:rsidRPr="00295599">
        <w:rPr>
          <w:sz w:val="16"/>
        </w:rPr>
        <w:t xml:space="preserve">[§ 39 odst. 1 </w:t>
      </w:r>
      <w:r>
        <w:rPr>
          <w:sz w:val="16"/>
        </w:rPr>
        <w:t>písm. c</w:t>
      </w:r>
      <w:r w:rsidRPr="00295599">
        <w:rPr>
          <w:sz w:val="16"/>
        </w:rPr>
        <w:t>) Vyhlášky č. 500/2002 Sb.]</w:t>
      </w:r>
      <w:bookmarkEnd w:id="57"/>
      <w:r>
        <w:rPr>
          <w:sz w:val="16"/>
        </w:rPr>
        <w:t xml:space="preserve"> </w:t>
      </w:r>
    </w:p>
    <w:p w14:paraId="64884886" w14:textId="2FBA1E2D" w:rsidR="00895A18" w:rsidRPr="00895A18" w:rsidRDefault="00895A18" w:rsidP="00895A18">
      <w:pPr>
        <w:pStyle w:val="StylVerdana9b"/>
        <w:shd w:val="clear" w:color="auto" w:fill="F2DBDB" w:themeFill="accent2" w:themeFillTint="33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E2238B">
        <w:rPr>
          <w:rFonts w:ascii="Arial" w:hAnsi="Arial" w:cs="Arial"/>
          <w:color w:val="FF0000"/>
          <w:sz w:val="16"/>
          <w:szCs w:val="16"/>
        </w:rPr>
        <w:t>(</w:t>
      </w:r>
      <w:r w:rsidRPr="00895A18">
        <w:rPr>
          <w:rFonts w:ascii="Arial" w:hAnsi="Arial" w:cs="Arial"/>
          <w:color w:val="FF0000"/>
          <w:sz w:val="16"/>
          <w:szCs w:val="16"/>
        </w:rPr>
        <w:t>tento bod rozveďte jen v případě že reálnou hodnotou a ekvivalencí oceňujete významnou hodnotu, jinak vynechte)</w:t>
      </w:r>
    </w:p>
    <w:p w14:paraId="5F362C8F" w14:textId="77777777" w:rsidR="00E653F0" w:rsidRPr="00E653F0" w:rsidRDefault="00F4276D" w:rsidP="00E653F0">
      <w:pPr>
        <w:pStyle w:val="Odstavecseseznamem"/>
        <w:numPr>
          <w:ilvl w:val="0"/>
          <w:numId w:val="39"/>
        </w:numPr>
        <w:shd w:val="clear" w:color="auto" w:fill="F2DBDB" w:themeFill="accent2" w:themeFillTint="33"/>
        <w:rPr>
          <w:rFonts w:ascii="Arial" w:hAnsi="Arial" w:cs="Arial"/>
          <w:sz w:val="16"/>
          <w:szCs w:val="16"/>
        </w:rPr>
      </w:pPr>
      <w:r w:rsidRPr="00E653F0">
        <w:rPr>
          <w:rFonts w:ascii="Arial" w:hAnsi="Arial" w:cs="Arial"/>
          <w:sz w:val="16"/>
          <w:szCs w:val="16"/>
        </w:rPr>
        <w:t>změny reálné hodnoty, včetně změn v ocenění podílů ekvivalencí podle jednotlivých druhů finančního majetku a způsob jejich zaúčtování</w:t>
      </w:r>
      <w:r w:rsidR="00E653F0">
        <w:rPr>
          <w:rFonts w:ascii="Arial" w:hAnsi="Arial" w:cs="Arial"/>
          <w:sz w:val="16"/>
          <w:szCs w:val="16"/>
        </w:rPr>
        <w:t>.</w:t>
      </w:r>
      <w:r w:rsidR="00280B45" w:rsidRPr="00E653F0">
        <w:rPr>
          <w:rFonts w:ascii="Arial" w:hAnsi="Arial" w:cs="Arial"/>
          <w:sz w:val="16"/>
          <w:szCs w:val="16"/>
        </w:rPr>
        <w:t xml:space="preserve"> </w:t>
      </w:r>
      <w:r w:rsidR="00280B45" w:rsidRPr="00E653F0">
        <w:rPr>
          <w:rFonts w:ascii="Arial" w:hAnsi="Arial" w:cs="Arial"/>
          <w:color w:val="FF0000"/>
          <w:sz w:val="16"/>
          <w:szCs w:val="16"/>
        </w:rPr>
        <w:t>(rozveďte)</w:t>
      </w:r>
    </w:p>
    <w:p w14:paraId="51EF4CCB" w14:textId="77777777" w:rsidR="00E653F0" w:rsidRDefault="00F4276D" w:rsidP="00E653F0">
      <w:pPr>
        <w:pStyle w:val="Odstavecseseznamem"/>
        <w:numPr>
          <w:ilvl w:val="0"/>
          <w:numId w:val="39"/>
        </w:numPr>
        <w:shd w:val="clear" w:color="auto" w:fill="F2DBDB" w:themeFill="accent2" w:themeFillTint="33"/>
        <w:rPr>
          <w:rFonts w:ascii="Arial" w:hAnsi="Arial" w:cs="Arial"/>
          <w:sz w:val="16"/>
          <w:szCs w:val="16"/>
        </w:rPr>
      </w:pPr>
      <w:r w:rsidRPr="00E653F0">
        <w:rPr>
          <w:rFonts w:ascii="Arial" w:hAnsi="Arial" w:cs="Arial"/>
          <w:sz w:val="16"/>
          <w:szCs w:val="16"/>
        </w:rPr>
        <w:t>pro každý druh derivátů uvede údaje o rozsahu a podstatě, včetně hlavních podmínek a okolností, které mohou ovlivnit výši, časový průběh a určitost budoucích peněžních toků, a tabulku s uvedením změn reálné h</w:t>
      </w:r>
      <w:r w:rsidR="00280B45" w:rsidRPr="00E653F0">
        <w:rPr>
          <w:rFonts w:ascii="Arial" w:hAnsi="Arial" w:cs="Arial"/>
          <w:sz w:val="16"/>
          <w:szCs w:val="16"/>
        </w:rPr>
        <w:t>odnoty během účetního období na</w:t>
      </w:r>
      <w:r w:rsidR="00E653F0">
        <w:rPr>
          <w:rFonts w:ascii="Arial" w:hAnsi="Arial" w:cs="Arial"/>
          <w:sz w:val="16"/>
          <w:szCs w:val="16"/>
        </w:rPr>
        <w:t xml:space="preserve"> </w:t>
      </w:r>
      <w:r w:rsidRPr="00E653F0">
        <w:rPr>
          <w:rFonts w:ascii="Arial" w:hAnsi="Arial" w:cs="Arial"/>
          <w:sz w:val="16"/>
          <w:szCs w:val="16"/>
        </w:rPr>
        <w:t>příslušném účtu v účtové skupině 41,</w:t>
      </w:r>
      <w:r w:rsidR="00280B45" w:rsidRPr="00E653F0">
        <w:rPr>
          <w:rFonts w:ascii="Arial" w:hAnsi="Arial" w:cs="Arial"/>
          <w:sz w:val="16"/>
          <w:szCs w:val="16"/>
        </w:rPr>
        <w:t xml:space="preserve"> </w:t>
      </w:r>
      <w:r w:rsidR="00280B45" w:rsidRPr="00E653F0">
        <w:rPr>
          <w:rFonts w:ascii="Arial" w:hAnsi="Arial" w:cs="Arial"/>
          <w:color w:val="FF0000"/>
          <w:sz w:val="16"/>
          <w:szCs w:val="16"/>
        </w:rPr>
        <w:t>(rozveďte)</w:t>
      </w:r>
      <w:r w:rsidR="00E653F0">
        <w:rPr>
          <w:rFonts w:ascii="Arial" w:hAnsi="Arial" w:cs="Arial"/>
          <w:sz w:val="16"/>
          <w:szCs w:val="16"/>
        </w:rPr>
        <w:t xml:space="preserve"> </w:t>
      </w:r>
    </w:p>
    <w:p w14:paraId="4B6F5D4D" w14:textId="6461F4B1" w:rsidR="00F4276D" w:rsidRPr="00E653F0" w:rsidRDefault="00F4276D" w:rsidP="00E653F0">
      <w:pPr>
        <w:pStyle w:val="Odstavecseseznamem"/>
        <w:numPr>
          <w:ilvl w:val="0"/>
          <w:numId w:val="39"/>
        </w:numPr>
        <w:shd w:val="clear" w:color="auto" w:fill="F2DBDB" w:themeFill="accent2" w:themeFillTint="33"/>
        <w:rPr>
          <w:rFonts w:ascii="Arial" w:hAnsi="Arial" w:cs="Arial"/>
          <w:sz w:val="16"/>
          <w:szCs w:val="16"/>
        </w:rPr>
      </w:pPr>
      <w:r w:rsidRPr="00E653F0">
        <w:rPr>
          <w:rFonts w:ascii="Arial" w:hAnsi="Arial" w:cs="Arial"/>
          <w:sz w:val="16"/>
          <w:szCs w:val="16"/>
        </w:rPr>
        <w:t>uvede důvody a případnou výši opravné položky, pokud nebyly majetek a závazk</w:t>
      </w:r>
      <w:r w:rsidR="00D6512F" w:rsidRPr="00E653F0">
        <w:rPr>
          <w:rFonts w:ascii="Arial" w:hAnsi="Arial" w:cs="Arial"/>
          <w:sz w:val="16"/>
          <w:szCs w:val="16"/>
        </w:rPr>
        <w:t>y oceněny reálnou hodnotou nebo</w:t>
      </w:r>
      <w:r w:rsidR="00280B45" w:rsidRPr="00E653F0">
        <w:rPr>
          <w:rFonts w:ascii="Arial" w:hAnsi="Arial" w:cs="Arial"/>
          <w:sz w:val="16"/>
          <w:szCs w:val="16"/>
        </w:rPr>
        <w:t xml:space="preserve"> </w:t>
      </w:r>
      <w:r w:rsidRPr="00E653F0">
        <w:rPr>
          <w:rFonts w:ascii="Arial" w:hAnsi="Arial" w:cs="Arial"/>
          <w:sz w:val="16"/>
          <w:szCs w:val="16"/>
        </w:rPr>
        <w:t>ekvivalencí</w:t>
      </w:r>
    </w:p>
    <w:p w14:paraId="1CF50830" w14:textId="77777777" w:rsidR="00E653F0" w:rsidRDefault="00E653F0" w:rsidP="00D6512F">
      <w:pPr>
        <w:shd w:val="clear" w:color="auto" w:fill="F2DBDB" w:themeFill="accent2" w:themeFillTint="33"/>
        <w:rPr>
          <w:rFonts w:ascii="Arial" w:hAnsi="Arial" w:cs="Arial"/>
          <w:color w:val="00B050"/>
          <w:sz w:val="16"/>
          <w:szCs w:val="16"/>
        </w:rPr>
      </w:pPr>
    </w:p>
    <w:p w14:paraId="33983AF9" w14:textId="38525D6B" w:rsidR="00D6512F" w:rsidRPr="00E0225F" w:rsidRDefault="00E0225F" w:rsidP="00D6512F">
      <w:pPr>
        <w:shd w:val="clear" w:color="auto" w:fill="F2DBDB" w:themeFill="accent2" w:themeFillTint="33"/>
        <w:rPr>
          <w:rFonts w:ascii="Arial" w:hAnsi="Arial" w:cs="Arial"/>
          <w:color w:val="00B050"/>
          <w:sz w:val="16"/>
          <w:szCs w:val="16"/>
        </w:rPr>
      </w:pPr>
      <w:r>
        <w:rPr>
          <w:rFonts w:ascii="Arial" w:hAnsi="Arial" w:cs="Arial"/>
          <w:color w:val="00B050"/>
          <w:sz w:val="16"/>
          <w:szCs w:val="16"/>
        </w:rPr>
        <w:t>VERZE</w:t>
      </w:r>
      <w:r w:rsidR="00D6512F" w:rsidRPr="00E0225F">
        <w:rPr>
          <w:rFonts w:ascii="Arial" w:hAnsi="Arial" w:cs="Arial"/>
          <w:color w:val="00B050"/>
          <w:sz w:val="16"/>
          <w:szCs w:val="16"/>
        </w:rPr>
        <w:t xml:space="preserve"> POUZE PRO MALOU ÚČETNÍ JEDNOTKU</w:t>
      </w:r>
      <w:r>
        <w:rPr>
          <w:rFonts w:ascii="Arial" w:hAnsi="Arial" w:cs="Arial"/>
          <w:color w:val="00B050"/>
          <w:sz w:val="16"/>
          <w:szCs w:val="16"/>
        </w:rPr>
        <w:t xml:space="preserve"> (MIKRO účetní jednotka vynechá tento bod)</w:t>
      </w:r>
    </w:p>
    <w:p w14:paraId="3281AB5F" w14:textId="77777777" w:rsidR="00D6512F" w:rsidRPr="00D6512F" w:rsidRDefault="00D6512F" w:rsidP="00D6512F"/>
    <w:p w14:paraId="0A5B2B65" w14:textId="77777777" w:rsidR="00F4276D" w:rsidRPr="00E43682" w:rsidRDefault="00F4276D" w:rsidP="0082191C">
      <w:pPr>
        <w:rPr>
          <w:rFonts w:ascii="Arial" w:hAnsi="Arial" w:cs="Arial"/>
          <w:sz w:val="16"/>
          <w:szCs w:val="16"/>
        </w:rPr>
      </w:pPr>
    </w:p>
    <w:p w14:paraId="669C72B1" w14:textId="3E9BB7B0" w:rsidR="005251DA" w:rsidRDefault="00F50C45" w:rsidP="005251DA">
      <w:pPr>
        <w:pStyle w:val="Nadpis1"/>
        <w:spacing w:line="240" w:lineRule="auto"/>
        <w:rPr>
          <w:color w:val="FF0000"/>
          <w:sz w:val="16"/>
        </w:rPr>
      </w:pPr>
      <w:bookmarkStart w:id="58" w:name="_Toc63933516"/>
      <w:r w:rsidRPr="00E43682">
        <w:t xml:space="preserve">Závazkové vztahy, které mají k rozvahovému dni dobu splatnosti delší než pět let </w:t>
      </w:r>
      <w:r w:rsidR="008868A9" w:rsidRPr="00E43682">
        <w:t xml:space="preserve"> </w:t>
      </w:r>
      <w:r w:rsidRPr="00295599">
        <w:rPr>
          <w:sz w:val="16"/>
        </w:rPr>
        <w:t xml:space="preserve">[§ 39 odst. 1 </w:t>
      </w:r>
      <w:r w:rsidR="008868A9" w:rsidRPr="00295599">
        <w:rPr>
          <w:sz w:val="16"/>
        </w:rPr>
        <w:t>písm. d</w:t>
      </w:r>
      <w:r w:rsidRPr="00295599">
        <w:rPr>
          <w:sz w:val="16"/>
        </w:rPr>
        <w:t>) Vyhlášky č. 500/2002 Sb.]</w:t>
      </w:r>
      <w:bookmarkEnd w:id="58"/>
      <w:r w:rsidR="005251DA">
        <w:rPr>
          <w:sz w:val="16"/>
        </w:rPr>
        <w:t xml:space="preserve"> </w:t>
      </w:r>
    </w:p>
    <w:p w14:paraId="1AE8E890" w14:textId="38375A9B" w:rsidR="005251DA" w:rsidRPr="00895A18" w:rsidRDefault="00895A18" w:rsidP="005251DA">
      <w:pPr>
        <w:rPr>
          <w:rFonts w:ascii="Arial" w:hAnsi="Arial" w:cs="Arial"/>
          <w:sz w:val="2"/>
          <w:szCs w:val="2"/>
        </w:rPr>
      </w:pPr>
      <w:r w:rsidRPr="00895A18">
        <w:rPr>
          <w:rFonts w:ascii="Arial" w:hAnsi="Arial" w:cs="Arial"/>
          <w:color w:val="FF0000"/>
          <w:sz w:val="16"/>
        </w:rPr>
        <w:t>(nemáte-li, vynecháte)</w:t>
      </w:r>
    </w:p>
    <w:p w14:paraId="742EA43E" w14:textId="77777777" w:rsidR="00F50C45" w:rsidRPr="00E43682" w:rsidRDefault="00F50C45" w:rsidP="00553D21">
      <w:pPr>
        <w:pStyle w:val="Nadpis2"/>
      </w:pPr>
      <w:bookmarkStart w:id="59" w:name="_Toc63933517"/>
      <w:r w:rsidRPr="00E43682">
        <w:t>Pohledávky – splatnost delší než pět let</w:t>
      </w:r>
      <w:bookmarkEnd w:id="5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29"/>
        <w:gridCol w:w="1715"/>
        <w:gridCol w:w="1985"/>
        <w:gridCol w:w="1842"/>
      </w:tblGrid>
      <w:tr w:rsidR="00F50C45" w:rsidRPr="00E43682" w14:paraId="043E0E3E" w14:textId="77777777" w:rsidTr="001A663E">
        <w:trPr>
          <w:cantSplit/>
          <w:tblHeader/>
        </w:trPr>
        <w:tc>
          <w:tcPr>
            <w:tcW w:w="177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C5FC6C0" w14:textId="77777777" w:rsidR="00F50C45" w:rsidRPr="003D74AF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4AF">
              <w:rPr>
                <w:rFonts w:ascii="Arial" w:hAnsi="Arial" w:cs="Arial"/>
                <w:b/>
                <w:sz w:val="16"/>
                <w:szCs w:val="16"/>
              </w:rPr>
              <w:t>Splatnost – datum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415880B4" w14:textId="55EFFBB0" w:rsidR="00F50C45" w:rsidRPr="003D74AF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4AF">
              <w:rPr>
                <w:rFonts w:ascii="Arial" w:hAnsi="Arial" w:cs="Arial"/>
                <w:b/>
                <w:sz w:val="16"/>
                <w:szCs w:val="16"/>
              </w:rPr>
              <w:t xml:space="preserve">Běžné </w:t>
            </w:r>
            <w:r w:rsidR="00086BD6">
              <w:rPr>
                <w:rFonts w:ascii="Arial" w:hAnsi="Arial" w:cs="Arial"/>
                <w:b/>
                <w:sz w:val="16"/>
                <w:szCs w:val="16"/>
              </w:rPr>
              <w:t xml:space="preserve">účetní </w:t>
            </w:r>
            <w:r w:rsidRPr="003D74AF">
              <w:rPr>
                <w:rFonts w:ascii="Arial" w:hAnsi="Arial" w:cs="Arial"/>
                <w:b/>
                <w:sz w:val="16"/>
                <w:szCs w:val="16"/>
              </w:rPr>
              <w:t>období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B4E41C5" w14:textId="72978399" w:rsidR="00F50C45" w:rsidRPr="003D74AF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4AF">
              <w:rPr>
                <w:rFonts w:ascii="Arial" w:hAnsi="Arial" w:cs="Arial"/>
                <w:b/>
                <w:sz w:val="16"/>
                <w:szCs w:val="16"/>
              </w:rPr>
              <w:t xml:space="preserve">Minulé </w:t>
            </w:r>
            <w:r w:rsidR="00086BD6">
              <w:rPr>
                <w:rFonts w:ascii="Arial" w:hAnsi="Arial" w:cs="Arial"/>
                <w:b/>
                <w:sz w:val="16"/>
                <w:szCs w:val="16"/>
              </w:rPr>
              <w:t xml:space="preserve">účetní </w:t>
            </w:r>
            <w:r w:rsidRPr="003D74AF">
              <w:rPr>
                <w:rFonts w:ascii="Arial" w:hAnsi="Arial" w:cs="Arial"/>
                <w:b/>
                <w:sz w:val="16"/>
                <w:szCs w:val="16"/>
              </w:rPr>
              <w:t>období</w:t>
            </w:r>
          </w:p>
        </w:tc>
      </w:tr>
      <w:tr w:rsidR="00F50C45" w:rsidRPr="00E43682" w14:paraId="73917DCA" w14:textId="77777777" w:rsidTr="001A663E">
        <w:trPr>
          <w:cantSplit/>
          <w:tblHeader/>
        </w:trPr>
        <w:tc>
          <w:tcPr>
            <w:tcW w:w="1771" w:type="dxa"/>
            <w:vMerge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BB514BF" w14:textId="77777777" w:rsidR="00F50C45" w:rsidRPr="003D74AF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4CE9D461" w14:textId="77777777" w:rsidR="00F50C45" w:rsidRPr="003D74AF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4AF">
              <w:rPr>
                <w:rFonts w:ascii="Arial" w:hAnsi="Arial" w:cs="Arial"/>
                <w:b/>
                <w:sz w:val="16"/>
                <w:szCs w:val="16"/>
              </w:rPr>
              <w:t>Z obchodního styku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418563C8" w14:textId="77777777" w:rsidR="00F50C45" w:rsidRPr="003D74AF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4AF">
              <w:rPr>
                <w:rFonts w:ascii="Arial" w:hAnsi="Arial" w:cs="Arial"/>
                <w:b/>
                <w:sz w:val="16"/>
                <w:szCs w:val="16"/>
              </w:rPr>
              <w:t>Ostatní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551C1A1" w14:textId="77777777" w:rsidR="00F50C45" w:rsidRPr="003D74AF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4AF">
              <w:rPr>
                <w:rFonts w:ascii="Arial" w:hAnsi="Arial" w:cs="Arial"/>
                <w:b/>
                <w:sz w:val="16"/>
                <w:szCs w:val="16"/>
              </w:rPr>
              <w:t>Z obchodního</w:t>
            </w:r>
          </w:p>
          <w:p w14:paraId="1C7E0C64" w14:textId="77777777" w:rsidR="00F50C45" w:rsidRPr="003D74AF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4AF">
              <w:rPr>
                <w:rFonts w:ascii="Arial" w:hAnsi="Arial" w:cs="Arial"/>
                <w:b/>
                <w:sz w:val="16"/>
                <w:szCs w:val="16"/>
              </w:rPr>
              <w:t xml:space="preserve"> styku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2AAE1612" w14:textId="77777777" w:rsidR="00F50C45" w:rsidRPr="003D74AF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4AF">
              <w:rPr>
                <w:rFonts w:ascii="Arial" w:hAnsi="Arial" w:cs="Arial"/>
                <w:b/>
                <w:sz w:val="16"/>
                <w:szCs w:val="16"/>
              </w:rPr>
              <w:t>Ostatní</w:t>
            </w:r>
          </w:p>
        </w:tc>
      </w:tr>
      <w:tr w:rsidR="00F50C45" w:rsidRPr="00E43682" w14:paraId="2D80F082" w14:textId="77777777" w:rsidTr="003D74AF">
        <w:trPr>
          <w:trHeight w:val="255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9392A3" w14:textId="77777777" w:rsidR="00F50C45" w:rsidRPr="003D74AF" w:rsidRDefault="00F50C45" w:rsidP="00A328CD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D74AF">
              <w:rPr>
                <w:rFonts w:ascii="Arial" w:hAnsi="Arial" w:cs="Arial"/>
                <w:b/>
                <w:sz w:val="16"/>
                <w:szCs w:val="16"/>
              </w:rPr>
              <w:t>5 a více let</w:t>
            </w:r>
          </w:p>
        </w:tc>
        <w:tc>
          <w:tcPr>
            <w:tcW w:w="182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6D528D" w14:textId="77777777" w:rsidR="00F50C45" w:rsidRPr="00E43682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C04D52C" w14:textId="77777777" w:rsidR="00F50C45" w:rsidRPr="00E43682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72CCAE" w14:textId="77777777" w:rsidR="00F50C45" w:rsidRPr="00E43682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F2304ED" w14:textId="77777777" w:rsidR="00F50C45" w:rsidRPr="00E43682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4697812B" w14:textId="77777777" w:rsidR="00F50C45" w:rsidRPr="00E43682" w:rsidRDefault="00F50C45" w:rsidP="00F50C45">
      <w:pPr>
        <w:rPr>
          <w:rFonts w:ascii="Arial" w:hAnsi="Arial" w:cs="Arial"/>
        </w:rPr>
      </w:pPr>
    </w:p>
    <w:p w14:paraId="3D433593" w14:textId="2FD33DA0" w:rsidR="00F50C45" w:rsidRPr="00E43682" w:rsidRDefault="00086BD6" w:rsidP="00553D21">
      <w:pPr>
        <w:pStyle w:val="Nadpis2"/>
      </w:pPr>
      <w:bookmarkStart w:id="60" w:name="_Toc63933518"/>
      <w:r>
        <w:t>Závazky (d</w:t>
      </w:r>
      <w:r w:rsidR="00F50C45" w:rsidRPr="00E43682">
        <w:t>luhy</w:t>
      </w:r>
      <w:r>
        <w:t>)</w:t>
      </w:r>
      <w:r w:rsidR="00F50C45" w:rsidRPr="00E43682">
        <w:t xml:space="preserve"> – splatnost delší než pět let</w:t>
      </w:r>
      <w:bookmarkEnd w:id="6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29"/>
        <w:gridCol w:w="1715"/>
        <w:gridCol w:w="1985"/>
        <w:gridCol w:w="1842"/>
      </w:tblGrid>
      <w:tr w:rsidR="00F50C45" w:rsidRPr="00E43682" w14:paraId="0B230A9D" w14:textId="77777777" w:rsidTr="00086BD6">
        <w:trPr>
          <w:cantSplit/>
          <w:trHeight w:val="203"/>
          <w:tblHeader/>
        </w:trPr>
        <w:tc>
          <w:tcPr>
            <w:tcW w:w="177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66B11E8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6BD6">
              <w:rPr>
                <w:rFonts w:ascii="Arial" w:hAnsi="Arial" w:cs="Arial"/>
                <w:b/>
                <w:sz w:val="16"/>
                <w:szCs w:val="16"/>
              </w:rPr>
              <w:t>Splatnost – datum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49AD263" w14:textId="39A07DAB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6BD6">
              <w:rPr>
                <w:rFonts w:ascii="Arial" w:hAnsi="Arial" w:cs="Arial"/>
                <w:b/>
                <w:sz w:val="16"/>
                <w:szCs w:val="16"/>
              </w:rPr>
              <w:t xml:space="preserve">Běžné </w:t>
            </w:r>
            <w:r w:rsidR="00086BD6" w:rsidRPr="00086BD6">
              <w:rPr>
                <w:rFonts w:ascii="Arial" w:hAnsi="Arial" w:cs="Arial"/>
                <w:b/>
                <w:sz w:val="16"/>
                <w:szCs w:val="16"/>
              </w:rPr>
              <w:t xml:space="preserve">účetní </w:t>
            </w:r>
            <w:r w:rsidRPr="00086BD6">
              <w:rPr>
                <w:rFonts w:ascii="Arial" w:hAnsi="Arial" w:cs="Arial"/>
                <w:b/>
                <w:sz w:val="16"/>
                <w:szCs w:val="16"/>
              </w:rPr>
              <w:t>období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22860964" w14:textId="5D01D0FA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6BD6">
              <w:rPr>
                <w:rFonts w:ascii="Arial" w:hAnsi="Arial" w:cs="Arial"/>
                <w:b/>
                <w:sz w:val="16"/>
                <w:szCs w:val="16"/>
              </w:rPr>
              <w:t xml:space="preserve">Minulé </w:t>
            </w:r>
            <w:r w:rsidR="00086BD6" w:rsidRPr="00086BD6">
              <w:rPr>
                <w:rFonts w:ascii="Arial" w:hAnsi="Arial" w:cs="Arial"/>
                <w:b/>
                <w:sz w:val="16"/>
                <w:szCs w:val="16"/>
              </w:rPr>
              <w:t xml:space="preserve">účetní </w:t>
            </w:r>
            <w:r w:rsidRPr="00086BD6">
              <w:rPr>
                <w:rFonts w:ascii="Arial" w:hAnsi="Arial" w:cs="Arial"/>
                <w:b/>
                <w:sz w:val="16"/>
                <w:szCs w:val="16"/>
              </w:rPr>
              <w:t>období</w:t>
            </w:r>
          </w:p>
        </w:tc>
      </w:tr>
      <w:tr w:rsidR="00F50C45" w:rsidRPr="00E43682" w14:paraId="452B64ED" w14:textId="77777777" w:rsidTr="001A663E">
        <w:trPr>
          <w:cantSplit/>
          <w:tblHeader/>
        </w:trPr>
        <w:tc>
          <w:tcPr>
            <w:tcW w:w="1771" w:type="dxa"/>
            <w:vMerge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A5ACEDF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8BF36CC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6BD6">
              <w:rPr>
                <w:rFonts w:ascii="Arial" w:hAnsi="Arial" w:cs="Arial"/>
                <w:b/>
                <w:sz w:val="16"/>
                <w:szCs w:val="16"/>
              </w:rPr>
              <w:t>Z obchodního styku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0AA61EA2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6BD6">
              <w:rPr>
                <w:rFonts w:ascii="Arial" w:hAnsi="Arial" w:cs="Arial"/>
                <w:b/>
                <w:sz w:val="16"/>
                <w:szCs w:val="16"/>
              </w:rPr>
              <w:t>Ostatní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21F1DD42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6BD6">
              <w:rPr>
                <w:rFonts w:ascii="Arial" w:hAnsi="Arial" w:cs="Arial"/>
                <w:b/>
                <w:sz w:val="16"/>
                <w:szCs w:val="16"/>
              </w:rPr>
              <w:t xml:space="preserve">Z obchodního </w:t>
            </w:r>
          </w:p>
          <w:p w14:paraId="56C1ED7D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6BD6">
              <w:rPr>
                <w:rFonts w:ascii="Arial" w:hAnsi="Arial" w:cs="Arial"/>
                <w:b/>
                <w:sz w:val="16"/>
                <w:szCs w:val="16"/>
              </w:rPr>
              <w:t>styku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8C0BD4F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6BD6">
              <w:rPr>
                <w:rFonts w:ascii="Arial" w:hAnsi="Arial" w:cs="Arial"/>
                <w:b/>
                <w:sz w:val="16"/>
                <w:szCs w:val="16"/>
              </w:rPr>
              <w:t>Ostatní</w:t>
            </w:r>
          </w:p>
        </w:tc>
      </w:tr>
      <w:tr w:rsidR="00F50C45" w:rsidRPr="00E43682" w14:paraId="36D2FE33" w14:textId="77777777" w:rsidTr="003D74AF">
        <w:trPr>
          <w:trHeight w:val="255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CBC126" w14:textId="77777777" w:rsidR="00F50C45" w:rsidRPr="00086BD6" w:rsidRDefault="00F50C45" w:rsidP="00A328CD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6BD6">
              <w:rPr>
                <w:rFonts w:ascii="Arial" w:hAnsi="Arial" w:cs="Arial"/>
                <w:b/>
                <w:sz w:val="16"/>
                <w:szCs w:val="16"/>
              </w:rPr>
              <w:t>5 a více let</w:t>
            </w:r>
          </w:p>
        </w:tc>
        <w:tc>
          <w:tcPr>
            <w:tcW w:w="182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FBD9B9C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8076A1E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F7ECE73" w14:textId="77777777" w:rsidR="00F50C45" w:rsidRPr="00086BD6" w:rsidRDefault="00F50C45" w:rsidP="007101BA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1EC2EB8B" w14:textId="77777777" w:rsidR="00F50C45" w:rsidRPr="00086BD6" w:rsidRDefault="00F50C45" w:rsidP="00A328C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6EC809" w14:textId="77777777" w:rsidR="009B5120" w:rsidRDefault="009B5120">
      <w:pPr>
        <w:rPr>
          <w:rFonts w:ascii="Arial" w:hAnsi="Arial" w:cs="Arial"/>
          <w:b/>
          <w:bCs/>
          <w:color w:val="000080"/>
          <w:kern w:val="28"/>
          <w:u w:val="single"/>
        </w:rPr>
      </w:pPr>
      <w:bookmarkStart w:id="61" w:name="_Toc322341201"/>
      <w:bookmarkStart w:id="62" w:name="_Toc410815739"/>
      <w:bookmarkStart w:id="63" w:name="_Toc411792129"/>
      <w:bookmarkStart w:id="64" w:name="_Toc156718767"/>
      <w:bookmarkEnd w:id="61"/>
      <w:bookmarkEnd w:id="62"/>
      <w:bookmarkEnd w:id="63"/>
    </w:p>
    <w:p w14:paraId="77D5DB5E" w14:textId="28D89899" w:rsidR="000235A5" w:rsidRPr="00E43682" w:rsidRDefault="00A40AFE" w:rsidP="007101BA">
      <w:pPr>
        <w:pStyle w:val="Nadpis1"/>
      </w:pPr>
      <w:bookmarkStart w:id="65" w:name="_Toc63933519"/>
      <w:r w:rsidRPr="00E43682">
        <w:t>Závazkové vztahy</w:t>
      </w:r>
      <w:r w:rsidR="007C6610" w:rsidRPr="00E43682">
        <w:t xml:space="preserve"> kryté věcnými zárukami</w:t>
      </w:r>
      <w:r w:rsidR="00F50C45" w:rsidRPr="00E43682">
        <w:t xml:space="preserve"> </w:t>
      </w:r>
      <w:r w:rsidR="00F50C45" w:rsidRPr="00295599">
        <w:rPr>
          <w:sz w:val="16"/>
        </w:rPr>
        <w:t xml:space="preserve">[§ </w:t>
      </w:r>
      <w:r w:rsidR="00A328CD" w:rsidRPr="00295599">
        <w:rPr>
          <w:sz w:val="16"/>
        </w:rPr>
        <w:t>39 odst. 1 písm. e) Vyhlášky č. </w:t>
      </w:r>
      <w:r w:rsidR="00F50C45" w:rsidRPr="00295599">
        <w:rPr>
          <w:sz w:val="16"/>
        </w:rPr>
        <w:t>500/2002 Sb.]</w:t>
      </w:r>
      <w:bookmarkEnd w:id="65"/>
    </w:p>
    <w:p w14:paraId="77D4BD1C" w14:textId="77777777" w:rsidR="00895A18" w:rsidRDefault="00895A18" w:rsidP="009B5120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95A18">
        <w:rPr>
          <w:rFonts w:ascii="Arial" w:hAnsi="Arial" w:cs="Arial"/>
          <w:color w:val="FF0000"/>
          <w:sz w:val="16"/>
        </w:rPr>
        <w:t>(nemáte-li, vynecháte)</w:t>
      </w:r>
      <w:r w:rsidRPr="00E43682">
        <w:rPr>
          <w:rFonts w:ascii="Arial" w:hAnsi="Arial" w:cs="Arial"/>
          <w:sz w:val="16"/>
          <w:szCs w:val="16"/>
        </w:rPr>
        <w:t xml:space="preserve"> </w:t>
      </w:r>
    </w:p>
    <w:p w14:paraId="24581AA5" w14:textId="77777777" w:rsidR="00895A18" w:rsidRDefault="00895A18" w:rsidP="009B5120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24DAA85" w14:textId="3767CE0A" w:rsidR="000235A5" w:rsidRPr="00E43682" w:rsidRDefault="000235A5" w:rsidP="009B5120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(Úvěry se v rozvaze vykazují podle zůstatkové doby splatnosti ke konci rozvahového dne, nikoliv podle sjednané doby splatnosti při vzniku pohledávky, a to i částečně – tzv. se rozdělují na dvě části</w:t>
      </w:r>
      <w:r w:rsidR="00086BD6">
        <w:rPr>
          <w:rFonts w:ascii="Arial" w:hAnsi="Arial" w:cs="Arial"/>
          <w:sz w:val="16"/>
          <w:szCs w:val="16"/>
        </w:rPr>
        <w:t xml:space="preserve"> – dlouhodobou a krátkodobou</w:t>
      </w:r>
      <w:r w:rsidRPr="00E43682">
        <w:rPr>
          <w:rFonts w:ascii="Arial" w:hAnsi="Arial" w:cs="Arial"/>
          <w:sz w:val="16"/>
          <w:szCs w:val="16"/>
        </w:rPr>
        <w:t>)</w:t>
      </w:r>
    </w:p>
    <w:tbl>
      <w:tblPr>
        <w:tblpPr w:leftFromText="141" w:rightFromText="141" w:vertAnchor="text" w:horzAnchor="margin" w:tblpY="119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shd w:val="pct50" w:color="FFFFFF" w:themeColor="background1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913"/>
        <w:gridCol w:w="1914"/>
        <w:gridCol w:w="2835"/>
      </w:tblGrid>
      <w:tr w:rsidR="00AC77F2" w:rsidRPr="00E43682" w14:paraId="30FF5CFF" w14:textId="77777777" w:rsidTr="001A663E">
        <w:trPr>
          <w:cantSplit/>
          <w:trHeight w:val="445"/>
          <w:tblHeader/>
        </w:trPr>
        <w:tc>
          <w:tcPr>
            <w:tcW w:w="935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8939671" w14:textId="77777777" w:rsidR="00AC77F2" w:rsidRPr="001A663E" w:rsidRDefault="0040132D" w:rsidP="0040132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 xml:space="preserve">Úvěry – jiné závazky </w:t>
            </w:r>
            <w:r w:rsidR="00AC77F2" w:rsidRPr="001A663E">
              <w:rPr>
                <w:rFonts w:ascii="Arial" w:hAnsi="Arial" w:cs="Arial"/>
                <w:b/>
                <w:sz w:val="16"/>
                <w:szCs w:val="16"/>
              </w:rPr>
              <w:t xml:space="preserve">k rozvahovému dni </w:t>
            </w:r>
          </w:p>
        </w:tc>
      </w:tr>
      <w:tr w:rsidR="00AC77F2" w:rsidRPr="00E43682" w14:paraId="328F1F7C" w14:textId="77777777" w:rsidTr="001A663E">
        <w:trPr>
          <w:cantSplit/>
          <w:trHeight w:val="255"/>
        </w:trPr>
        <w:tc>
          <w:tcPr>
            <w:tcW w:w="2694" w:type="dxa"/>
            <w:tcBorders>
              <w:top w:val="single" w:sz="12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4F9F6459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Úvěr. č.: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30D98FA3" w14:textId="77777777" w:rsidR="00AC77F2" w:rsidRPr="001A663E" w:rsidRDefault="00AC77F2" w:rsidP="00AC77F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63E">
              <w:rPr>
                <w:rFonts w:ascii="Arial" w:hAnsi="Arial" w:cs="Arial"/>
                <w:sz w:val="16"/>
                <w:szCs w:val="16"/>
              </w:rPr>
              <w:t>cizí měna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256829DF" w14:textId="77777777" w:rsidR="00AC77F2" w:rsidRPr="001A663E" w:rsidRDefault="00AC77F2" w:rsidP="00AC77F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63E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FFFFFF" w:themeColor="background1" w:fill="auto"/>
            <w:vAlign w:val="center"/>
          </w:tcPr>
          <w:p w14:paraId="281B18B2" w14:textId="77777777" w:rsidR="00AC77F2" w:rsidRPr="001A663E" w:rsidRDefault="00AC77F2" w:rsidP="00AC77F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63E">
              <w:rPr>
                <w:rFonts w:ascii="Arial" w:hAnsi="Arial" w:cs="Arial"/>
                <w:sz w:val="16"/>
                <w:szCs w:val="16"/>
              </w:rPr>
              <w:t>zajištění</w:t>
            </w:r>
          </w:p>
        </w:tc>
      </w:tr>
      <w:tr w:rsidR="00AC77F2" w:rsidRPr="00E43682" w14:paraId="052D5B3E" w14:textId="77777777" w:rsidTr="001A663E">
        <w:trPr>
          <w:cantSplit/>
          <w:trHeight w:val="138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37B7A214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Úroková sazba:</w:t>
            </w:r>
          </w:p>
        </w:tc>
        <w:tc>
          <w:tcPr>
            <w:tcW w:w="191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1AD19E6D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76B7882C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FFFFFF" w:themeColor="background1" w:fill="auto"/>
            <w:vAlign w:val="center"/>
          </w:tcPr>
          <w:p w14:paraId="79EFF23F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7F2" w:rsidRPr="00E43682" w14:paraId="4F4D8AA1" w14:textId="77777777" w:rsidTr="001A663E">
        <w:trPr>
          <w:cantSplit/>
          <w:trHeight w:val="172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381212D8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Věřitel:</w:t>
            </w:r>
          </w:p>
        </w:tc>
        <w:tc>
          <w:tcPr>
            <w:tcW w:w="191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2869C096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7C0E0558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FFFFFF" w:themeColor="background1" w:fill="auto"/>
            <w:vAlign w:val="center"/>
          </w:tcPr>
          <w:p w14:paraId="40EFEC6B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7F2" w:rsidRPr="00E43682" w14:paraId="01B4CA69" w14:textId="77777777" w:rsidTr="001A663E">
        <w:trPr>
          <w:cantSplit/>
          <w:trHeight w:val="228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6CCC2072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Zůstatek k. 1. 1.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</w:tcPr>
          <w:p w14:paraId="6E05AD12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6ACD8EE3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FFFFFF" w:themeColor="background1" w:fill="auto"/>
            <w:vAlign w:val="center"/>
          </w:tcPr>
          <w:p w14:paraId="6AEF8456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AC77F2" w:rsidRPr="00E43682" w14:paraId="310B7BA0" w14:textId="77777777" w:rsidTr="00393848">
        <w:trPr>
          <w:cantSplit/>
          <w:trHeight w:val="226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0FC5D8AB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Splátky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</w:tcPr>
          <w:p w14:paraId="3415C648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  <w:shd w:val="clear" w:color="FFFFFF" w:themeColor="background1" w:fill="auto"/>
            <w:vAlign w:val="center"/>
          </w:tcPr>
          <w:p w14:paraId="42647E70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FFFFFF" w:themeColor="background1" w:fill="auto"/>
            <w:vAlign w:val="center"/>
          </w:tcPr>
          <w:p w14:paraId="24537711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AC77F2" w:rsidRPr="00E43682" w14:paraId="24C28B65" w14:textId="77777777" w:rsidTr="001A663E">
        <w:trPr>
          <w:cantSplit/>
          <w:trHeight w:val="203"/>
        </w:trPr>
        <w:tc>
          <w:tcPr>
            <w:tcW w:w="2694" w:type="dxa"/>
            <w:tcBorders>
              <w:top w:val="dotted" w:sz="4" w:space="0" w:color="auto"/>
              <w:bottom w:val="single" w:sz="12" w:space="0" w:color="auto"/>
            </w:tcBorders>
            <w:shd w:val="clear" w:color="FFFFFF" w:themeColor="background1" w:fill="auto"/>
            <w:vAlign w:val="center"/>
          </w:tcPr>
          <w:p w14:paraId="209288A9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Zůstatek k. 31. 12.</w:t>
            </w:r>
          </w:p>
        </w:tc>
        <w:tc>
          <w:tcPr>
            <w:tcW w:w="1913" w:type="dxa"/>
            <w:tcBorders>
              <w:top w:val="dotted" w:sz="4" w:space="0" w:color="auto"/>
              <w:bottom w:val="single" w:sz="12" w:space="0" w:color="auto"/>
            </w:tcBorders>
            <w:shd w:val="clear" w:color="FFFFFF" w:themeColor="background1" w:fill="auto"/>
          </w:tcPr>
          <w:p w14:paraId="30918593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single" w:sz="12" w:space="0" w:color="auto"/>
            </w:tcBorders>
            <w:shd w:val="clear" w:color="FFFFFF" w:themeColor="background1" w:fill="auto"/>
            <w:vAlign w:val="center"/>
          </w:tcPr>
          <w:p w14:paraId="59BE2B7F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FFFFFF" w:themeColor="background1" w:fill="auto"/>
            <w:vAlign w:val="center"/>
          </w:tcPr>
          <w:p w14:paraId="6F9791D5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AC77F2" w:rsidRPr="00E43682" w14:paraId="0A582686" w14:textId="77777777" w:rsidTr="00086BD6">
        <w:trPr>
          <w:cantSplit/>
          <w:trHeight w:val="319"/>
        </w:trPr>
        <w:tc>
          <w:tcPr>
            <w:tcW w:w="2694" w:type="dxa"/>
            <w:tcBorders>
              <w:top w:val="single" w:sz="12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4D096DFA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Úvěr. č.: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DCCE4B6" w14:textId="77777777" w:rsidR="00AC77F2" w:rsidRPr="001A663E" w:rsidRDefault="00AC77F2" w:rsidP="00AC77F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63E">
              <w:rPr>
                <w:rFonts w:ascii="Arial" w:hAnsi="Arial" w:cs="Arial"/>
                <w:sz w:val="16"/>
                <w:szCs w:val="16"/>
              </w:rPr>
              <w:t>cizí měna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86F129A" w14:textId="77777777" w:rsidR="00AC77F2" w:rsidRPr="001A663E" w:rsidRDefault="00AC77F2" w:rsidP="00AC77F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63E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18297AC9" w14:textId="77777777" w:rsidR="00AC77F2" w:rsidRPr="001A663E" w:rsidRDefault="00AC77F2" w:rsidP="00AC77F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63E">
              <w:rPr>
                <w:rFonts w:ascii="Arial" w:hAnsi="Arial" w:cs="Arial"/>
                <w:sz w:val="16"/>
                <w:szCs w:val="16"/>
              </w:rPr>
              <w:t>zajištění</w:t>
            </w:r>
          </w:p>
        </w:tc>
      </w:tr>
      <w:tr w:rsidR="00AC77F2" w:rsidRPr="00E43682" w14:paraId="5BDE110D" w14:textId="77777777" w:rsidTr="001A663E">
        <w:trPr>
          <w:cantSplit/>
          <w:trHeight w:val="140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2CA8A50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Úroková sazba:</w:t>
            </w:r>
          </w:p>
        </w:tc>
        <w:tc>
          <w:tcPr>
            <w:tcW w:w="1913" w:type="dxa"/>
            <w:vMerge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F2922A3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48229F8E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34FEA57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7F2" w:rsidRPr="00E43682" w14:paraId="62E20A76" w14:textId="77777777" w:rsidTr="001A663E">
        <w:trPr>
          <w:cantSplit/>
          <w:trHeight w:val="59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1410CE4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Věřitel:</w:t>
            </w:r>
          </w:p>
        </w:tc>
        <w:tc>
          <w:tcPr>
            <w:tcW w:w="1913" w:type="dxa"/>
            <w:vMerge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798799E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F7E86BA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14036FBB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7F2" w:rsidRPr="00E43682" w14:paraId="27BF8263" w14:textId="77777777" w:rsidTr="001A663E">
        <w:trPr>
          <w:cantSplit/>
          <w:trHeight w:val="1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14B82D2F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Zůstatek k. 1. 1.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</w:tcPr>
          <w:p w14:paraId="78AA0F28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2F145C61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B28CFFA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AC77F2" w:rsidRPr="00E43682" w14:paraId="656C8333" w14:textId="77777777" w:rsidTr="001A663E">
        <w:trPr>
          <w:cantSplit/>
          <w:trHeight w:val="232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8F9DE43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Splátky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</w:tcPr>
          <w:p w14:paraId="24D0A96D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4008273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2997D66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AC77F2" w:rsidRPr="00E43682" w14:paraId="65E552DC" w14:textId="77777777" w:rsidTr="001A663E">
        <w:trPr>
          <w:cantSplit/>
          <w:trHeight w:val="279"/>
        </w:trPr>
        <w:tc>
          <w:tcPr>
            <w:tcW w:w="2694" w:type="dxa"/>
            <w:tcBorders>
              <w:top w:val="dotted" w:sz="4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0EF230DE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663E">
              <w:rPr>
                <w:rFonts w:ascii="Arial" w:hAnsi="Arial" w:cs="Arial"/>
                <w:b/>
                <w:sz w:val="16"/>
                <w:szCs w:val="16"/>
              </w:rPr>
              <w:t>Zůstatek k. 31. 12.</w:t>
            </w:r>
          </w:p>
        </w:tc>
        <w:tc>
          <w:tcPr>
            <w:tcW w:w="1913" w:type="dxa"/>
            <w:tcBorders>
              <w:top w:val="dotted" w:sz="4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</w:tcPr>
          <w:p w14:paraId="7C49795B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29C1878E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007A10DB" w14:textId="77777777" w:rsidR="00AC77F2" w:rsidRPr="001A663E" w:rsidRDefault="00AC77F2" w:rsidP="00AC77F2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</w:tbl>
    <w:p w14:paraId="29A8AFB2" w14:textId="77777777" w:rsidR="004E4EDD" w:rsidRPr="00062076" w:rsidRDefault="004E4EDD" w:rsidP="00062076">
      <w:pPr>
        <w:rPr>
          <w:rFonts w:ascii="Arial" w:hAnsi="Arial" w:cs="Arial"/>
          <w:b/>
          <w:bCs/>
          <w:color w:val="000080"/>
          <w:kern w:val="28"/>
          <w:u w:val="single"/>
        </w:rPr>
      </w:pPr>
    </w:p>
    <w:p w14:paraId="3D5AE36B" w14:textId="0EF3398A" w:rsidR="00895A18" w:rsidRPr="00895A18" w:rsidRDefault="004E4EDD" w:rsidP="007101BA">
      <w:pPr>
        <w:pStyle w:val="Nadpis1"/>
      </w:pPr>
      <w:bookmarkStart w:id="66" w:name="_Toc63933520"/>
      <w:r w:rsidRPr="00E43682">
        <w:t>Plnění statutárnímu orgánu, členům statutárního orgánu nebo jiným řídících a dozorčích or</w:t>
      </w:r>
      <w:r w:rsidR="0040132D" w:rsidRPr="00E43682">
        <w:t>gánů</w:t>
      </w:r>
      <w:r w:rsidR="00295599">
        <w:t xml:space="preserve"> </w:t>
      </w:r>
      <w:r w:rsidR="0040132D" w:rsidRPr="00295599">
        <w:rPr>
          <w:sz w:val="16"/>
        </w:rPr>
        <w:t xml:space="preserve">(§ 39 odst. 1 písm. f) </w:t>
      </w:r>
      <w:r w:rsidRPr="00295599">
        <w:rPr>
          <w:sz w:val="16"/>
        </w:rPr>
        <w:t xml:space="preserve"> Vyhlášky č. 500/2002 Sb.)</w:t>
      </w:r>
      <w:bookmarkEnd w:id="66"/>
      <w:r w:rsidR="005251DA">
        <w:rPr>
          <w:sz w:val="16"/>
        </w:rPr>
        <w:t xml:space="preserve"> </w:t>
      </w:r>
    </w:p>
    <w:p w14:paraId="628F9C7E" w14:textId="77777777" w:rsidR="00895A18" w:rsidRPr="00895A18" w:rsidRDefault="00895A18" w:rsidP="00895A18">
      <w:pPr>
        <w:pStyle w:val="StylVerdana9b"/>
        <w:spacing w:before="100" w:beforeAutospacing="1" w:after="100" w:afterAutospacing="1" w:line="276" w:lineRule="auto"/>
        <w:contextualSpacing/>
        <w:rPr>
          <w:rFonts w:ascii="Arial" w:hAnsi="Arial" w:cs="Arial"/>
          <w:sz w:val="16"/>
          <w:szCs w:val="16"/>
        </w:rPr>
      </w:pPr>
    </w:p>
    <w:p w14:paraId="47690293" w14:textId="5EC5DC42" w:rsidR="004E4EDD" w:rsidRPr="00895A18" w:rsidRDefault="00895A18" w:rsidP="00895A18">
      <w:pPr>
        <w:pStyle w:val="StylVerdana9b"/>
        <w:spacing w:before="100" w:beforeAutospacing="1" w:after="100" w:afterAutospacing="1" w:line="276" w:lineRule="auto"/>
        <w:contextualSpacing/>
        <w:rPr>
          <w:rFonts w:ascii="Arial" w:hAnsi="Arial" w:cs="Arial"/>
          <w:color w:val="FF0000"/>
          <w:sz w:val="16"/>
          <w:szCs w:val="16"/>
        </w:rPr>
      </w:pPr>
      <w:r w:rsidRPr="00895A18">
        <w:rPr>
          <w:rFonts w:ascii="Arial" w:hAnsi="Arial" w:cs="Arial"/>
          <w:color w:val="FF0000"/>
          <w:sz w:val="16"/>
          <w:szCs w:val="16"/>
        </w:rPr>
        <w:t>(nemáte-li, vynecháte)</w:t>
      </w:r>
    </w:p>
    <w:p w14:paraId="2294A31C" w14:textId="56C232C9" w:rsidR="004E4EDD" w:rsidRPr="00E43682" w:rsidRDefault="004E4EDD" w:rsidP="00965AB8">
      <w:pPr>
        <w:pStyle w:val="Nadpis2"/>
      </w:pPr>
      <w:bookmarkStart w:id="67" w:name="_Toc63933521"/>
      <w:r w:rsidRPr="00E43682">
        <w:t>Zápůjčky a úvěry</w:t>
      </w:r>
      <w:bookmarkEnd w:id="67"/>
    </w:p>
    <w:p w14:paraId="3B423D9E" w14:textId="43BE9DD6" w:rsidR="004E4EDD" w:rsidRPr="00E43682" w:rsidRDefault="009B713C" w:rsidP="004E4EDD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sz w:val="14"/>
        </w:rPr>
      </w:pPr>
      <w:r w:rsidRPr="00E43682">
        <w:rPr>
          <w:rFonts w:ascii="Arial" w:hAnsi="Arial" w:cs="Arial"/>
          <w:color w:val="000000" w:themeColor="text1"/>
          <w:sz w:val="16"/>
          <w:szCs w:val="16"/>
        </w:rPr>
        <w:t>Členové řídícího orgánu</w:t>
      </w:r>
      <w:r w:rsidRPr="00E43682">
        <w:rPr>
          <w:rFonts w:ascii="Arial" w:hAnsi="Arial" w:cs="Arial"/>
          <w:color w:val="000000" w:themeColor="text1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color w:val="000000" w:themeColor="text1"/>
          <w:sz w:val="14"/>
        </w:rPr>
        <w:t xml:space="preserve"> 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81"/>
        <w:gridCol w:w="1483"/>
        <w:gridCol w:w="1504"/>
        <w:gridCol w:w="1530"/>
        <w:gridCol w:w="1499"/>
        <w:gridCol w:w="1504"/>
      </w:tblGrid>
      <w:tr w:rsidR="00393848" w14:paraId="69B9C36E" w14:textId="77777777" w:rsidTr="00393848">
        <w:trPr>
          <w:trHeight w:val="30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FE8398" w14:textId="77777777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68" w:name="_MON_1345976725"/>
            <w:bookmarkStart w:id="69" w:name="_MON_1345976995"/>
            <w:bookmarkStart w:id="70" w:name="_MON_1345977313"/>
            <w:bookmarkStart w:id="71" w:name="_MON_1345975232"/>
            <w:bookmarkStart w:id="72" w:name="_MON_1345975347"/>
            <w:bookmarkStart w:id="73" w:name="_MON_1345975577"/>
            <w:bookmarkEnd w:id="68"/>
            <w:bookmarkEnd w:id="69"/>
            <w:bookmarkEnd w:id="70"/>
            <w:bookmarkEnd w:id="71"/>
            <w:bookmarkEnd w:id="72"/>
            <w:bookmarkEnd w:id="73"/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plnění</w:t>
            </w:r>
          </w:p>
        </w:tc>
        <w:tc>
          <w:tcPr>
            <w:tcW w:w="83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10B4DF0" w14:textId="77777777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Poskytnuté úvěry a zápůjčky</w:t>
            </w:r>
          </w:p>
        </w:tc>
      </w:tr>
      <w:tr w:rsidR="00393848" w14:paraId="422D13E5" w14:textId="77777777" w:rsidTr="00393848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8B4B99" w14:textId="77777777" w:rsidR="00393848" w:rsidRPr="000A5AD8" w:rsidRDefault="003938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DFF0FD" w14:textId="77777777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členové řídícího orgánu</w:t>
            </w:r>
          </w:p>
        </w:tc>
      </w:tr>
      <w:tr w:rsidR="00393848" w14:paraId="30A277C0" w14:textId="77777777" w:rsidTr="00393848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6106F1" w14:textId="77777777" w:rsidR="00393848" w:rsidRPr="000A5AD8" w:rsidRDefault="003938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35421B7" w14:textId="2F1D8380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běžné </w:t>
            </w:r>
            <w:r w:rsidR="006D4C52"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účetní </w:t>
            </w: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D9E6557" w14:textId="1A4A95FA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minulé </w:t>
            </w:r>
            <w:r w:rsidR="006D4C52"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účetní </w:t>
            </w: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</w:tr>
      <w:tr w:rsidR="00393848" w14:paraId="2830838E" w14:textId="77777777" w:rsidTr="00393848">
        <w:trPr>
          <w:trHeight w:val="38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D8BC9E" w14:textId="77777777" w:rsidR="00393848" w:rsidRPr="000A5AD8" w:rsidRDefault="003938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C8D843" w14:textId="77777777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částka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D342C" w14:textId="77777777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úroková sazba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72771" w14:textId="77777777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podmínky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10160" w14:textId="77777777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částka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EAC38" w14:textId="77777777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úroková sazba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A1D336" w14:textId="77777777" w:rsidR="00393848" w:rsidRPr="000A5AD8" w:rsidRDefault="003938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podmínky</w:t>
            </w:r>
          </w:p>
        </w:tc>
      </w:tr>
      <w:tr w:rsidR="00393848" w14:paraId="53ABEC69" w14:textId="77777777" w:rsidTr="00393848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9641" w14:textId="77777777" w:rsidR="00393848" w:rsidRPr="000A5AD8" w:rsidRDefault="003938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Zápůjčky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A3F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3551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2145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A6D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093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35475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93848" w14:paraId="097D9765" w14:textId="77777777" w:rsidTr="0039384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9652B" w14:textId="77777777" w:rsidR="00393848" w:rsidRPr="000A5AD8" w:rsidRDefault="003938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Úvěry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11C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BBE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E96E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FE5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35A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4F165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93848" w14:paraId="3C13EAEC" w14:textId="77777777" w:rsidTr="0039384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C027" w14:textId="77777777" w:rsidR="00393848" w:rsidRPr="000A5AD8" w:rsidRDefault="003938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66D" w14:textId="77777777" w:rsidR="00393848" w:rsidRPr="000A5AD8" w:rsidRDefault="003938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0C5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211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617A" w14:textId="77777777" w:rsidR="00393848" w:rsidRPr="000A5AD8" w:rsidRDefault="003938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CFE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DB48A" w14:textId="77777777" w:rsidR="00393848" w:rsidRPr="000A5AD8" w:rsidRDefault="00393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742A512" w14:textId="7C26790B" w:rsidR="004E4EDD" w:rsidRPr="00E43682" w:rsidRDefault="004E4EDD" w:rsidP="004E4EDD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3A684E72" w14:textId="77777777" w:rsidR="006D4C52" w:rsidRDefault="006D4C52" w:rsidP="009B713C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4E962ED9" w14:textId="77777777" w:rsidR="006D4C52" w:rsidRDefault="006D4C52" w:rsidP="009B713C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729026F3" w14:textId="77777777" w:rsidR="006D4C52" w:rsidRDefault="006D4C52" w:rsidP="009B713C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1F333C9A" w14:textId="77777777" w:rsidR="006D4C52" w:rsidRDefault="006D4C52" w:rsidP="009B713C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0BA8B165" w14:textId="77777777" w:rsidR="006D4C52" w:rsidRDefault="006D4C52" w:rsidP="009B713C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61AA342D" w14:textId="77777777" w:rsidR="006D4C52" w:rsidRDefault="006D4C52" w:rsidP="009B713C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59A07CEF" w14:textId="77777777" w:rsidR="006D4C52" w:rsidRDefault="006D4C52" w:rsidP="009B713C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7CE5CDD0" w14:textId="77777777" w:rsidR="006D4C52" w:rsidRDefault="009B713C" w:rsidP="009B713C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E43682">
        <w:rPr>
          <w:rFonts w:ascii="Arial" w:hAnsi="Arial" w:cs="Arial"/>
          <w:color w:val="000000" w:themeColor="text1"/>
          <w:sz w:val="16"/>
          <w:szCs w:val="16"/>
        </w:rPr>
        <w:t xml:space="preserve">Členové </w:t>
      </w:r>
      <w:r w:rsidR="00377F29" w:rsidRPr="00E43682">
        <w:rPr>
          <w:rFonts w:ascii="Arial" w:hAnsi="Arial" w:cs="Arial"/>
          <w:color w:val="000000" w:themeColor="text1"/>
          <w:sz w:val="16"/>
          <w:szCs w:val="16"/>
        </w:rPr>
        <w:t>kontrolního</w:t>
      </w:r>
      <w:r w:rsidRPr="00E43682">
        <w:rPr>
          <w:rFonts w:ascii="Arial" w:hAnsi="Arial" w:cs="Arial"/>
          <w:color w:val="000000" w:themeColor="text1"/>
          <w:sz w:val="16"/>
          <w:szCs w:val="16"/>
        </w:rPr>
        <w:t xml:space="preserve"> orgánu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81"/>
        <w:gridCol w:w="1483"/>
        <w:gridCol w:w="1504"/>
        <w:gridCol w:w="1530"/>
        <w:gridCol w:w="1499"/>
        <w:gridCol w:w="1504"/>
      </w:tblGrid>
      <w:tr w:rsidR="006D4C52" w14:paraId="15DD6132" w14:textId="77777777" w:rsidTr="00900D04">
        <w:trPr>
          <w:trHeight w:val="30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838FB4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plnění</w:t>
            </w:r>
          </w:p>
        </w:tc>
        <w:tc>
          <w:tcPr>
            <w:tcW w:w="83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E2CC062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Poskytnuté úvěry a zápůjčky</w:t>
            </w:r>
          </w:p>
        </w:tc>
      </w:tr>
      <w:tr w:rsidR="006D4C52" w14:paraId="0E824316" w14:textId="77777777" w:rsidTr="00900D04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E67CB9" w14:textId="77777777" w:rsidR="006D4C52" w:rsidRPr="000A5AD8" w:rsidRDefault="006D4C52" w:rsidP="00900D0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D4BC2EF" w14:textId="2D1C26A8" w:rsidR="006D4C52" w:rsidRPr="000A5AD8" w:rsidRDefault="006D4C52" w:rsidP="006D4C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členové kontrolního orgánu</w:t>
            </w:r>
          </w:p>
        </w:tc>
      </w:tr>
      <w:tr w:rsidR="006D4C52" w14:paraId="35F68381" w14:textId="77777777" w:rsidTr="00900D04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546B00" w14:textId="77777777" w:rsidR="006D4C52" w:rsidRPr="000A5AD8" w:rsidRDefault="006D4C52" w:rsidP="00900D0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99A7D4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běžné účetní období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4C85F23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minulé účetní období</w:t>
            </w:r>
          </w:p>
        </w:tc>
      </w:tr>
      <w:tr w:rsidR="006D4C52" w14:paraId="2B4443B4" w14:textId="77777777" w:rsidTr="00900D04">
        <w:trPr>
          <w:trHeight w:val="38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1FB1C5" w14:textId="77777777" w:rsidR="006D4C52" w:rsidRPr="000A5AD8" w:rsidRDefault="006D4C52" w:rsidP="00900D0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3BE76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částka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EA449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úroková sazba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1622F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podmínky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05A7F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částka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CA787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úroková sazba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83EDBD" w14:textId="77777777" w:rsidR="006D4C52" w:rsidRPr="000A5AD8" w:rsidRDefault="006D4C52" w:rsidP="00900D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podmínky</w:t>
            </w:r>
          </w:p>
        </w:tc>
      </w:tr>
      <w:tr w:rsidR="006D4C52" w14:paraId="67D4F17F" w14:textId="77777777" w:rsidTr="00900D04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1446" w14:textId="77777777" w:rsidR="006D4C52" w:rsidRPr="000A5AD8" w:rsidRDefault="006D4C52" w:rsidP="00900D0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Zápůjčky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100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124E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3B37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0A3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E3D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50245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4C52" w14:paraId="4C238172" w14:textId="77777777" w:rsidTr="00900D04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8C92" w14:textId="77777777" w:rsidR="006D4C52" w:rsidRPr="000A5AD8" w:rsidRDefault="006D4C52" w:rsidP="00900D0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Úvěry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B69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A40D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5672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772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6B3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9530B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4C52" w14:paraId="6C6FC34F" w14:textId="77777777" w:rsidTr="00900D04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D1F4" w14:textId="77777777" w:rsidR="006D4C52" w:rsidRPr="000A5AD8" w:rsidRDefault="006D4C52" w:rsidP="00900D0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3876" w14:textId="77777777" w:rsidR="006D4C52" w:rsidRPr="000A5AD8" w:rsidRDefault="006D4C52" w:rsidP="00900D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0E5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CCB7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550F" w14:textId="77777777" w:rsidR="006D4C52" w:rsidRPr="000A5AD8" w:rsidRDefault="006D4C52" w:rsidP="00900D0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EC5A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D129C" w14:textId="77777777" w:rsidR="006D4C52" w:rsidRPr="000A5AD8" w:rsidRDefault="006D4C52" w:rsidP="00900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4D55423" w14:textId="2E676A2F" w:rsidR="004E4EDD" w:rsidRPr="006D4C52" w:rsidRDefault="00377F29" w:rsidP="006D4C52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sz w:val="14"/>
        </w:rPr>
      </w:pPr>
      <w:r w:rsidRPr="00295599">
        <w:rPr>
          <w:rFonts w:ascii="Arial" w:hAnsi="Arial" w:cs="Arial"/>
          <w:b w:val="0"/>
          <w:bCs/>
          <w:i/>
          <w:color w:val="FF0000"/>
          <w:sz w:val="16"/>
          <w:szCs w:val="16"/>
        </w:rPr>
        <w:t>Pokud máte správní orgán, vytvořte samostatnou tabulku.</w:t>
      </w:r>
      <w:bookmarkStart w:id="74" w:name="_MON_1345976649"/>
      <w:bookmarkStart w:id="75" w:name="_MON_1345976771"/>
      <w:bookmarkStart w:id="76" w:name="_MON_1345977337"/>
      <w:bookmarkEnd w:id="74"/>
      <w:bookmarkEnd w:id="75"/>
      <w:bookmarkEnd w:id="76"/>
    </w:p>
    <w:p w14:paraId="77098672" w14:textId="77777777" w:rsidR="00D84C97" w:rsidRDefault="00D84C97" w:rsidP="00377F29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 w:val="0"/>
          <w:bCs/>
          <w:i/>
          <w:color w:val="FF0000"/>
          <w:sz w:val="16"/>
          <w:szCs w:val="16"/>
        </w:rPr>
      </w:pPr>
    </w:p>
    <w:p w14:paraId="4377CB69" w14:textId="77777777" w:rsidR="00D84C97" w:rsidRPr="00E43682" w:rsidRDefault="00D84C97" w:rsidP="00D84C97">
      <w:pPr>
        <w:pStyle w:val="Nadpis2"/>
      </w:pPr>
      <w:bookmarkStart w:id="77" w:name="_Toc63933522"/>
      <w:r w:rsidRPr="00E43682">
        <w:t>Zá</w:t>
      </w:r>
      <w:r>
        <w:t>vdavky a zálohy</w:t>
      </w:r>
      <w:bookmarkEnd w:id="77"/>
    </w:p>
    <w:p w14:paraId="65C348B1" w14:textId="3492136C" w:rsidR="00D84C97" w:rsidRPr="00E43682" w:rsidRDefault="00D84C97" w:rsidP="00D84C97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sz w:val="14"/>
        </w:rPr>
      </w:pPr>
      <w:r w:rsidRPr="00E43682">
        <w:rPr>
          <w:rFonts w:ascii="Arial" w:hAnsi="Arial" w:cs="Arial"/>
          <w:color w:val="000000" w:themeColor="text1"/>
          <w:sz w:val="16"/>
          <w:szCs w:val="16"/>
        </w:rPr>
        <w:t>Členové řídícího orgánu</w:t>
      </w:r>
      <w:r w:rsidRPr="00E43682">
        <w:rPr>
          <w:rFonts w:ascii="Arial" w:hAnsi="Arial" w:cs="Arial"/>
          <w:color w:val="000000" w:themeColor="text1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="0006657F">
        <w:rPr>
          <w:rFonts w:ascii="Arial" w:hAnsi="Arial" w:cs="Arial"/>
          <w:color w:val="000000" w:themeColor="text1"/>
          <w:sz w:val="14"/>
        </w:rPr>
        <w:t xml:space="preserve"> 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61"/>
        <w:gridCol w:w="1404"/>
        <w:gridCol w:w="1489"/>
        <w:gridCol w:w="1513"/>
        <w:gridCol w:w="1404"/>
        <w:gridCol w:w="1489"/>
      </w:tblGrid>
      <w:tr w:rsidR="0006657F" w14:paraId="52FA9778" w14:textId="77777777" w:rsidTr="0006657F">
        <w:trPr>
          <w:trHeight w:val="30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597DA2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plnění</w:t>
            </w:r>
          </w:p>
        </w:tc>
        <w:tc>
          <w:tcPr>
            <w:tcW w:w="81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35B201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Poskytnuté závdavky a zálohy</w:t>
            </w:r>
          </w:p>
        </w:tc>
      </w:tr>
      <w:tr w:rsidR="0006657F" w14:paraId="4A60DC00" w14:textId="77777777" w:rsidTr="0006657F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91BEE4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C552B09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členové řídícího orgánu</w:t>
            </w:r>
          </w:p>
        </w:tc>
      </w:tr>
      <w:tr w:rsidR="000A5AD8" w14:paraId="2A5833BB" w14:textId="77777777" w:rsidTr="0006657F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E4BCC7" w14:textId="77777777" w:rsidR="000A5AD8" w:rsidRPr="000A5AD8" w:rsidRDefault="000A5AD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22ACA6D" w14:textId="1E7A7C12" w:rsidR="000A5AD8" w:rsidRPr="000A5AD8" w:rsidRDefault="000A5A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běžné účetní období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EA490EA" w14:textId="1BFED869" w:rsidR="000A5AD8" w:rsidRPr="000A5AD8" w:rsidRDefault="000A5A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minulé účetní období</w:t>
            </w:r>
          </w:p>
        </w:tc>
      </w:tr>
      <w:tr w:rsidR="0006657F" w14:paraId="39C76F79" w14:textId="77777777" w:rsidTr="0006657F">
        <w:trPr>
          <w:trHeight w:val="38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C554CB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52AAA3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částka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92694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úroková sazba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9BCE0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podmínky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FD7A9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částka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132A8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úroková sazba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511CB6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podmínky</w:t>
            </w:r>
          </w:p>
        </w:tc>
      </w:tr>
      <w:tr w:rsidR="0006657F" w14:paraId="28E86C6B" w14:textId="77777777" w:rsidTr="0006657F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4A60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Závdavky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2169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F7F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A9C6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D438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02B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8D176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657F" w14:paraId="1DE1773C" w14:textId="77777777" w:rsidTr="0006657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0276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Zálohy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4E8D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1712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C895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B10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D3F8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C528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657F" w14:paraId="38ABC795" w14:textId="77777777" w:rsidTr="0006657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FB41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13C" w14:textId="77777777" w:rsidR="0006657F" w:rsidRPr="000A5AD8" w:rsidRDefault="00066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81E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F143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36C" w14:textId="77777777" w:rsidR="0006657F" w:rsidRPr="000A5AD8" w:rsidRDefault="00066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F81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7C8B7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FC8AE6E" w14:textId="1929EC43" w:rsidR="00D84C97" w:rsidRPr="00E43682" w:rsidRDefault="00D84C97" w:rsidP="00D84C9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4"/>
        </w:rPr>
      </w:pPr>
    </w:p>
    <w:p w14:paraId="20D87CAB" w14:textId="2C471CD2" w:rsidR="00D84C97" w:rsidRPr="00E43682" w:rsidRDefault="00D84C97" w:rsidP="00D84C97">
      <w:pPr>
        <w:pStyle w:val="Styl1"/>
        <w:spacing w:before="100" w:beforeAutospacing="1" w:after="100" w:afterAutospacing="1" w:line="276" w:lineRule="auto"/>
        <w:contextualSpacing/>
        <w:rPr>
          <w:rFonts w:ascii="Arial" w:hAnsi="Arial" w:cs="Arial"/>
          <w:sz w:val="14"/>
        </w:rPr>
      </w:pPr>
      <w:r w:rsidRPr="00E43682">
        <w:rPr>
          <w:rFonts w:ascii="Arial" w:hAnsi="Arial" w:cs="Arial"/>
          <w:color w:val="000000" w:themeColor="text1"/>
          <w:sz w:val="16"/>
          <w:szCs w:val="16"/>
        </w:rPr>
        <w:t>Členové kontrolního orgánu</w:t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Pr="00E43682">
        <w:rPr>
          <w:rFonts w:ascii="Arial" w:hAnsi="Arial" w:cs="Arial"/>
          <w:sz w:val="14"/>
        </w:rPr>
        <w:tab/>
      </w:r>
      <w:r w:rsidR="0006657F">
        <w:rPr>
          <w:rFonts w:ascii="Arial" w:hAnsi="Arial" w:cs="Arial"/>
          <w:color w:val="000000" w:themeColor="text1"/>
          <w:sz w:val="14"/>
        </w:rPr>
        <w:t xml:space="preserve"> </w:t>
      </w:r>
    </w:p>
    <w:tbl>
      <w:tblPr>
        <w:tblW w:w="9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61"/>
        <w:gridCol w:w="1373"/>
        <w:gridCol w:w="1521"/>
        <w:gridCol w:w="1529"/>
        <w:gridCol w:w="1436"/>
        <w:gridCol w:w="1521"/>
      </w:tblGrid>
      <w:tr w:rsidR="0006657F" w14:paraId="144876F4" w14:textId="77777777" w:rsidTr="0006657F">
        <w:trPr>
          <w:trHeight w:val="30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9D699D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plnění</w:t>
            </w:r>
          </w:p>
        </w:tc>
        <w:tc>
          <w:tcPr>
            <w:tcW w:w="824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8E996BB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Poskytnuté závdavky a zálohy</w:t>
            </w:r>
          </w:p>
        </w:tc>
      </w:tr>
      <w:tr w:rsidR="0006657F" w14:paraId="2B350499" w14:textId="77777777" w:rsidTr="0006657F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081B26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1065699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členové kontrolního orgánu</w:t>
            </w:r>
          </w:p>
        </w:tc>
      </w:tr>
      <w:tr w:rsidR="000A5AD8" w14:paraId="7662EECF" w14:textId="77777777" w:rsidTr="0006657F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FE3355" w14:textId="77777777" w:rsidR="000A5AD8" w:rsidRPr="000A5AD8" w:rsidRDefault="000A5AD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03FDDF" w14:textId="1615E3A3" w:rsidR="000A5AD8" w:rsidRPr="000A5AD8" w:rsidRDefault="000A5A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běžné účetní období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E2F447A" w14:textId="582167D9" w:rsidR="000A5AD8" w:rsidRPr="000A5AD8" w:rsidRDefault="000A5AD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minulé účetní období</w:t>
            </w:r>
          </w:p>
        </w:tc>
      </w:tr>
      <w:tr w:rsidR="0006657F" w14:paraId="7C9F1FD9" w14:textId="77777777" w:rsidTr="0006657F">
        <w:trPr>
          <w:trHeight w:val="38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706A05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A00E2C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částka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C64FC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úroková sazba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AD776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podmínky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8A163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částka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40C70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úroková sazba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2DE460" w14:textId="77777777" w:rsidR="0006657F" w:rsidRPr="000A5AD8" w:rsidRDefault="00066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podmínky</w:t>
            </w:r>
          </w:p>
        </w:tc>
      </w:tr>
      <w:tr w:rsidR="0006657F" w14:paraId="44AB7267" w14:textId="77777777" w:rsidTr="0006657F">
        <w:trPr>
          <w:trHeight w:val="30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5B41A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Závdavky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356B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19F8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1F9A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EFC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63CD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F5277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657F" w14:paraId="11A0BB97" w14:textId="77777777" w:rsidTr="0006657F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4BA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Zálohy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15BD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C6E9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2F0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E72B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843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6B2A9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657F" w14:paraId="33C185C3" w14:textId="77777777" w:rsidTr="0006657F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93A30" w14:textId="77777777" w:rsidR="0006657F" w:rsidRPr="000A5AD8" w:rsidRDefault="00066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3554" w14:textId="77777777" w:rsidR="0006657F" w:rsidRPr="000A5AD8" w:rsidRDefault="00066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4F3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B86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712" w14:textId="77777777" w:rsidR="0006657F" w:rsidRPr="000A5AD8" w:rsidRDefault="00066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41C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18B3" w14:textId="77777777" w:rsidR="0006657F" w:rsidRPr="000A5AD8" w:rsidRDefault="00066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A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2C336345" w14:textId="5E35DE48" w:rsidR="00D84C97" w:rsidRDefault="00D84C97" w:rsidP="00D84C9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 w:val="0"/>
          <w:bCs/>
          <w:i/>
          <w:color w:val="FF0000"/>
          <w:sz w:val="16"/>
          <w:szCs w:val="16"/>
        </w:rPr>
      </w:pPr>
      <w:r w:rsidRPr="00295599">
        <w:rPr>
          <w:rFonts w:ascii="Arial" w:hAnsi="Arial" w:cs="Arial"/>
          <w:b w:val="0"/>
          <w:bCs/>
          <w:i/>
          <w:color w:val="FF0000"/>
          <w:sz w:val="16"/>
          <w:szCs w:val="16"/>
        </w:rPr>
        <w:t>Pokud máte správní orgán, vytvořte samostatnou tabulku.</w:t>
      </w:r>
    </w:p>
    <w:p w14:paraId="177FEE62" w14:textId="77777777" w:rsidR="0037641E" w:rsidRDefault="0037641E" w:rsidP="00D84C9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 w:val="0"/>
          <w:bCs/>
          <w:i/>
          <w:color w:val="FF0000"/>
          <w:sz w:val="16"/>
          <w:szCs w:val="16"/>
        </w:rPr>
      </w:pPr>
    </w:p>
    <w:p w14:paraId="21E8D1D0" w14:textId="77777777" w:rsidR="0037641E" w:rsidRDefault="0037641E" w:rsidP="00D84C9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 w:val="0"/>
          <w:bCs/>
          <w:i/>
          <w:color w:val="FF0000"/>
          <w:sz w:val="16"/>
          <w:szCs w:val="16"/>
        </w:rPr>
      </w:pPr>
    </w:p>
    <w:p w14:paraId="7BC5D27B" w14:textId="77777777" w:rsidR="0037641E" w:rsidRDefault="0037641E" w:rsidP="00D84C9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 w:val="0"/>
          <w:bCs/>
          <w:i/>
          <w:color w:val="FF0000"/>
          <w:sz w:val="16"/>
          <w:szCs w:val="16"/>
        </w:rPr>
      </w:pPr>
    </w:p>
    <w:p w14:paraId="6F28A22E" w14:textId="77777777" w:rsidR="0037641E" w:rsidRDefault="0037641E" w:rsidP="00D84C9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 w:val="0"/>
          <w:bCs/>
          <w:i/>
          <w:color w:val="FF0000"/>
          <w:sz w:val="16"/>
          <w:szCs w:val="16"/>
        </w:rPr>
      </w:pPr>
    </w:p>
    <w:p w14:paraId="04E2B554" w14:textId="77777777" w:rsidR="0037641E" w:rsidRDefault="0037641E" w:rsidP="00D84C9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 w:val="0"/>
          <w:bCs/>
          <w:i/>
          <w:color w:val="FF0000"/>
          <w:sz w:val="16"/>
          <w:szCs w:val="16"/>
        </w:rPr>
      </w:pPr>
    </w:p>
    <w:p w14:paraId="0852F950" w14:textId="77777777" w:rsidR="0037641E" w:rsidRPr="00E43682" w:rsidRDefault="0037641E" w:rsidP="00D84C9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4A741BEB" w14:textId="77777777" w:rsidR="00D84C97" w:rsidRPr="00E43682" w:rsidRDefault="00D84C97" w:rsidP="00377F29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635FD5A5" w14:textId="77777777" w:rsidR="008868A9" w:rsidRPr="00E43682" w:rsidRDefault="008868A9" w:rsidP="007101BA">
      <w:pPr>
        <w:pStyle w:val="Nadpis1"/>
      </w:pPr>
      <w:bookmarkStart w:id="78" w:name="_Toc156718772"/>
      <w:bookmarkStart w:id="79" w:name="_Toc63933523"/>
      <w:bookmarkEnd w:id="64"/>
      <w:r w:rsidRPr="00E43682">
        <w:lastRenderedPageBreak/>
        <w:t xml:space="preserve">Výše a povaha jednotlivých položek nákladů a výnosy, které jsou mimořádné svým objemem nebo původem </w:t>
      </w:r>
      <w:r w:rsidRPr="00E43682">
        <w:rPr>
          <w:sz w:val="16"/>
        </w:rPr>
        <w:t>[§ 39 odst. 1 písm. g) Vyhlášky č. 500/2002 Sb.]</w:t>
      </w:r>
      <w:bookmarkEnd w:id="79"/>
    </w:p>
    <w:p w14:paraId="6E93FB85" w14:textId="77777777" w:rsidR="008868A9" w:rsidRPr="004E5CEB" w:rsidRDefault="008868A9" w:rsidP="00F77722">
      <w:pPr>
        <w:pStyle w:val="Nadpis4"/>
      </w:pPr>
      <w:r w:rsidRPr="00E43682">
        <w:t>Varianta 1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201"/>
        <w:gridCol w:w="1202"/>
        <w:gridCol w:w="1201"/>
        <w:gridCol w:w="1201"/>
        <w:gridCol w:w="1202"/>
        <w:gridCol w:w="1201"/>
      </w:tblGrid>
      <w:tr w:rsidR="000A5AD8" w:rsidRPr="004E5CEB" w14:paraId="00275531" w14:textId="77777777" w:rsidTr="000A5AD8">
        <w:trPr>
          <w:trHeight w:val="212"/>
        </w:trPr>
        <w:tc>
          <w:tcPr>
            <w:tcW w:w="183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</w:tcPr>
          <w:p w14:paraId="3E2522B0" w14:textId="77777777" w:rsidR="000A5AD8" w:rsidRPr="000A5AD8" w:rsidRDefault="000A5AD8" w:rsidP="008868A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1B0A011" w14:textId="42189B97" w:rsidR="000A5AD8" w:rsidRPr="000A5AD8" w:rsidRDefault="000A5AD8" w:rsidP="009A1CF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Běžné účetní období</w:t>
            </w:r>
          </w:p>
        </w:tc>
        <w:tc>
          <w:tcPr>
            <w:tcW w:w="36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FF975C1" w14:textId="6F188CA5" w:rsidR="000A5AD8" w:rsidRPr="000A5AD8" w:rsidRDefault="000A5AD8" w:rsidP="009A1CF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Minulé účetní období</w:t>
            </w:r>
          </w:p>
        </w:tc>
      </w:tr>
      <w:tr w:rsidR="009A1CF5" w:rsidRPr="004E5CEB" w14:paraId="04B76958" w14:textId="77777777" w:rsidTr="000A5AD8">
        <w:trPr>
          <w:trHeight w:val="212"/>
        </w:trPr>
        <w:tc>
          <w:tcPr>
            <w:tcW w:w="183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</w:tcPr>
          <w:p w14:paraId="7FFBF7BD" w14:textId="77777777" w:rsidR="009A1CF5" w:rsidRPr="000A5AD8" w:rsidRDefault="009A1CF5" w:rsidP="008868A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005BFDAF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41FD35A" w14:textId="40A813DB" w:rsidR="009A1CF5" w:rsidRPr="000A5AD8" w:rsidRDefault="006D4C52" w:rsidP="006D4C52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sz w:val="16"/>
                <w:szCs w:val="16"/>
              </w:rPr>
              <w:t>Tu</w:t>
            </w:r>
            <w:r w:rsidR="009A1CF5" w:rsidRPr="000A5AD8">
              <w:rPr>
                <w:rFonts w:ascii="Arial" w:hAnsi="Arial" w:cs="Arial"/>
                <w:b/>
                <w:sz w:val="16"/>
                <w:szCs w:val="16"/>
              </w:rPr>
              <w:t>zemsko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3FC070E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sz w:val="16"/>
                <w:szCs w:val="16"/>
              </w:rPr>
              <w:t>Zahraničí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6A76067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E2A31B9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sz w:val="16"/>
                <w:szCs w:val="16"/>
              </w:rPr>
              <w:t>Tuzemsko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3C26C08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sz w:val="16"/>
                <w:szCs w:val="16"/>
              </w:rPr>
              <w:t>Zahraničí</w:t>
            </w:r>
          </w:p>
        </w:tc>
      </w:tr>
      <w:tr w:rsidR="009A1CF5" w14:paraId="72118072" w14:textId="77777777" w:rsidTr="000A5AD8">
        <w:trPr>
          <w:trHeight w:val="212"/>
        </w:trPr>
        <w:tc>
          <w:tcPr>
            <w:tcW w:w="18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5100F5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Tržby za prodej zboží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9E5C05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14:paraId="7F3CFB50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12" w:space="0" w:color="auto"/>
            </w:tcBorders>
            <w:vAlign w:val="center"/>
          </w:tcPr>
          <w:p w14:paraId="6182218C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12" w:space="0" w:color="auto"/>
            </w:tcBorders>
            <w:vAlign w:val="center"/>
          </w:tcPr>
          <w:p w14:paraId="584DF0DE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14:paraId="411E5BE6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12" w:space="0" w:color="auto"/>
            </w:tcBorders>
            <w:vAlign w:val="center"/>
          </w:tcPr>
          <w:p w14:paraId="44B86BEF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CF5" w14:paraId="2FC61F83" w14:textId="77777777" w:rsidTr="000A5AD8">
        <w:trPr>
          <w:trHeight w:val="212"/>
        </w:trPr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798057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 xml:space="preserve">Tržby za prodej </w:t>
            </w:r>
            <w:proofErr w:type="spellStart"/>
            <w:r w:rsidRPr="000A5AD8">
              <w:rPr>
                <w:rFonts w:ascii="Arial" w:hAnsi="Arial" w:cs="Arial"/>
                <w:sz w:val="16"/>
                <w:szCs w:val="16"/>
              </w:rPr>
              <w:t>vl</w:t>
            </w:r>
            <w:proofErr w:type="spellEnd"/>
            <w:r w:rsidRPr="000A5AD8">
              <w:rPr>
                <w:rFonts w:ascii="Arial" w:hAnsi="Arial" w:cs="Arial"/>
                <w:sz w:val="16"/>
                <w:szCs w:val="16"/>
              </w:rPr>
              <w:t>. výr.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643D44DF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vAlign w:val="center"/>
          </w:tcPr>
          <w:p w14:paraId="1D8812DA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084807FF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4E676A19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vAlign w:val="center"/>
          </w:tcPr>
          <w:p w14:paraId="705E1E37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65BA1BB7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CF5" w14:paraId="6477717F" w14:textId="77777777" w:rsidTr="000A5AD8">
        <w:trPr>
          <w:trHeight w:val="212"/>
        </w:trPr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B3AADF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Tržby z prodeje služeb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2DAF1563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vAlign w:val="center"/>
          </w:tcPr>
          <w:p w14:paraId="30D451C7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5C521ED3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55757532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vAlign w:val="center"/>
          </w:tcPr>
          <w:p w14:paraId="161DD243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111818AD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CF5" w14:paraId="0B67F4B3" w14:textId="77777777" w:rsidTr="000A5AD8">
        <w:trPr>
          <w:trHeight w:val="212"/>
        </w:trPr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4A0E5F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Čerpání rezerv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1516284F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vAlign w:val="center"/>
          </w:tcPr>
          <w:p w14:paraId="0E15115B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59477B71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26577E69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vAlign w:val="center"/>
          </w:tcPr>
          <w:p w14:paraId="05994C41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650EFF60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CF5" w14:paraId="30E809B0" w14:textId="77777777" w:rsidTr="000A5AD8">
        <w:trPr>
          <w:trHeight w:val="212"/>
        </w:trPr>
        <w:tc>
          <w:tcPr>
            <w:tcW w:w="18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31CF1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Ostatní výnosy</w:t>
            </w:r>
          </w:p>
        </w:tc>
        <w:tc>
          <w:tcPr>
            <w:tcW w:w="12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1A1FF2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14:paraId="49484AF3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7570236A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6A0BA339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14:paraId="5B81BC83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1B29E2A1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CF5" w14:paraId="3E1F462A" w14:textId="77777777" w:rsidTr="000A5AD8">
        <w:trPr>
          <w:trHeight w:val="212"/>
        </w:trPr>
        <w:tc>
          <w:tcPr>
            <w:tcW w:w="1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87E8D" w14:textId="77777777" w:rsidR="009A1CF5" w:rsidRPr="000A5AD8" w:rsidRDefault="009A1CF5" w:rsidP="009A1C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5AD8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ABCA5B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7EC472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33CE1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35A22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58E63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4431B" w14:textId="77777777" w:rsidR="009A1CF5" w:rsidRPr="000A5AD8" w:rsidRDefault="009A1CF5" w:rsidP="000A5A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A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0D38D8D" w14:textId="77777777" w:rsidR="00881863" w:rsidRDefault="008868A9" w:rsidP="00F77722">
      <w:pPr>
        <w:pStyle w:val="Nadpis4"/>
      </w:pPr>
      <w:r w:rsidRPr="00E43682">
        <w:t>Varianta 2 (bod bude vynechán)</w:t>
      </w:r>
    </w:p>
    <w:p w14:paraId="5EEA4153" w14:textId="77777777" w:rsidR="004E5CEB" w:rsidRPr="004E5CEB" w:rsidRDefault="004E5CEB" w:rsidP="004E5CEB"/>
    <w:p w14:paraId="5BD8E498" w14:textId="77777777" w:rsidR="00377F29" w:rsidRPr="00E43682" w:rsidRDefault="00377F29" w:rsidP="00377F29">
      <w:pPr>
        <w:pStyle w:val="Nadpis1"/>
      </w:pPr>
      <w:bookmarkStart w:id="80" w:name="_Toc156718775"/>
      <w:bookmarkStart w:id="81" w:name="_Toc63933524"/>
      <w:bookmarkEnd w:id="78"/>
      <w:r w:rsidRPr="00E43682">
        <w:t>Závazkové vztahy (pohledávky a dluhy) neuvedené v rozvaze</w:t>
      </w:r>
      <w:r w:rsidR="001A68A8" w:rsidRPr="00E43682">
        <w:t xml:space="preserve"> </w:t>
      </w:r>
      <w:r w:rsidR="009813AE" w:rsidRPr="00295599">
        <w:rPr>
          <w:sz w:val="16"/>
        </w:rPr>
        <w:t>[§ 39 odst. 1 písm. h) Vyhlášky č. 500/2002 Sb.]</w:t>
      </w:r>
      <w:bookmarkEnd w:id="81"/>
    </w:p>
    <w:p w14:paraId="2AC67416" w14:textId="77777777" w:rsidR="00313DAD" w:rsidRPr="00E43682" w:rsidRDefault="00313DAD" w:rsidP="00F77722">
      <w:pPr>
        <w:pStyle w:val="Nadpis4"/>
      </w:pPr>
      <w:r w:rsidRPr="00E43682">
        <w:t>Varianta 1</w:t>
      </w:r>
    </w:p>
    <w:p w14:paraId="1A6033CE" w14:textId="77777777" w:rsidR="00B43F5A" w:rsidRPr="00E43682" w:rsidRDefault="00B43F5A" w:rsidP="00313DAD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i/>
          <w:color w:val="FF0000"/>
          <w:sz w:val="16"/>
          <w:szCs w:val="16"/>
        </w:rPr>
        <w:t>(Uveďte též povahu závazků neobsažených v účetnictví, jestliže takové existují. Uveďte popis dané skutečnosti a faktory, které mohou ovlivnit vznik ztráty a její výši a odhad finančního účinku, případně zdůvodnění nemožnosti provedení tohoto odhadu.)</w:t>
      </w:r>
      <w:r w:rsidR="00313DAD" w:rsidRPr="00E43682">
        <w:rPr>
          <w:rFonts w:ascii="Arial" w:hAnsi="Arial" w:cs="Arial"/>
          <w:i/>
          <w:color w:val="FF0000"/>
          <w:sz w:val="16"/>
          <w:szCs w:val="16"/>
        </w:rPr>
        <w:t xml:space="preserve"> Např. </w:t>
      </w:r>
    </w:p>
    <w:p w14:paraId="77B02812" w14:textId="77777777" w:rsidR="00B43F5A" w:rsidRPr="00E43682" w:rsidRDefault="00B43F5A" w:rsidP="00377F29">
      <w:pPr>
        <w:pStyle w:val="Nadpis2"/>
      </w:pPr>
      <w:bookmarkStart w:id="82" w:name="_Toc156718785"/>
      <w:bookmarkStart w:id="83" w:name="_Toc63933525"/>
      <w:r w:rsidRPr="00E43682">
        <w:t>Významné potencionální ztráty</w:t>
      </w:r>
      <w:bookmarkEnd w:id="82"/>
      <w:r w:rsidRPr="00E43682">
        <w:t xml:space="preserve"> neuvedené v rozvaze a na které není tvořena rezerva</w:t>
      </w:r>
      <w:bookmarkEnd w:id="83"/>
    </w:p>
    <w:p w14:paraId="3BFE2A42" w14:textId="77777777" w:rsidR="000101E1" w:rsidRPr="000A5AD8" w:rsidRDefault="000101E1" w:rsidP="000101E1">
      <w:pPr>
        <w:pStyle w:val="StylVerdana9b"/>
        <w:spacing w:before="0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Pravděpodobnost je 20 – 50 %</w:t>
      </w:r>
    </w:p>
    <w:p w14:paraId="20A7F939" w14:textId="77777777" w:rsidR="00B43F5A" w:rsidRPr="000A5AD8" w:rsidRDefault="00B43F5A" w:rsidP="000101E1">
      <w:pPr>
        <w:pStyle w:val="StylVerdana9b"/>
        <w:numPr>
          <w:ilvl w:val="0"/>
          <w:numId w:val="5"/>
        </w:numPr>
        <w:spacing w:before="0" w:after="100" w:afterAutospacing="1" w:line="276" w:lineRule="auto"/>
        <w:ind w:left="714" w:hanging="357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popis této nejisté události</w:t>
      </w:r>
    </w:p>
    <w:p w14:paraId="6710D1FA" w14:textId="77777777" w:rsidR="00B43F5A" w:rsidRPr="000A5AD8" w:rsidRDefault="00B43F5A" w:rsidP="0034681F">
      <w:pPr>
        <w:pStyle w:val="StylVerdana9b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faktury ovlivňující vznik ztráty</w:t>
      </w:r>
    </w:p>
    <w:p w14:paraId="0B544E99" w14:textId="77777777" w:rsidR="00B43F5A" w:rsidRPr="000A5AD8" w:rsidRDefault="00B43F5A" w:rsidP="0034681F">
      <w:pPr>
        <w:pStyle w:val="StylVerdana9b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odhad výše ztráty</w:t>
      </w:r>
    </w:p>
    <w:p w14:paraId="3C57F0D7" w14:textId="77777777" w:rsidR="00B43F5A" w:rsidRPr="000A5AD8" w:rsidRDefault="00B43F5A" w:rsidP="0034681F">
      <w:pPr>
        <w:pStyle w:val="StylVerdana9b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odhad finančního účinku, pokud nejisté skutečnosti nastanou, popř. zdůvodn</w:t>
      </w:r>
      <w:r w:rsidR="000101E1" w:rsidRPr="000A5AD8">
        <w:rPr>
          <w:rFonts w:ascii="Arial" w:hAnsi="Arial" w:cs="Arial"/>
          <w:color w:val="FF0000"/>
          <w:sz w:val="16"/>
          <w:szCs w:val="16"/>
        </w:rPr>
        <w:t>ění nemožnosti provedení odhadu</w:t>
      </w:r>
    </w:p>
    <w:p w14:paraId="14BF36DC" w14:textId="77777777" w:rsidR="000101E1" w:rsidRPr="000A5AD8" w:rsidRDefault="000101E1" w:rsidP="0034681F">
      <w:pPr>
        <w:pStyle w:val="StylVerdana9b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např. soudní spory neuvedené v rozvaze a na které není tvořena rezerva.</w:t>
      </w:r>
    </w:p>
    <w:p w14:paraId="06A845BB" w14:textId="77777777" w:rsidR="00B43F5A" w:rsidRPr="00E43682" w:rsidRDefault="00B43F5A" w:rsidP="00377F29">
      <w:pPr>
        <w:pStyle w:val="Nadpis2"/>
      </w:pPr>
      <w:bookmarkStart w:id="84" w:name="_Toc156718786"/>
      <w:bookmarkStart w:id="85" w:name="_Toc63933526"/>
      <w:r w:rsidRPr="00E43682">
        <w:t>Vystavené záruční směnky</w:t>
      </w:r>
      <w:bookmarkEnd w:id="84"/>
      <w:r w:rsidRPr="00E43682">
        <w:t xml:space="preserve"> neuvedené v rozvaze a na které není tvořena rezerva</w:t>
      </w:r>
      <w:bookmarkEnd w:id="85"/>
    </w:p>
    <w:p w14:paraId="0087C611" w14:textId="77777777" w:rsidR="00B43F5A" w:rsidRPr="000A5AD8" w:rsidRDefault="00B43F5A" w:rsidP="000101E1">
      <w:pPr>
        <w:pStyle w:val="StylVerdana9b"/>
        <w:spacing w:before="0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(Uveďte informace k vystaveným směnkám, které nejsou zaneseny v účetnictví)</w:t>
      </w:r>
    </w:p>
    <w:p w14:paraId="73C63750" w14:textId="77777777" w:rsidR="00B43F5A" w:rsidRPr="000A5AD8" w:rsidRDefault="00B43F5A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 xml:space="preserve">Rozdělení na </w:t>
      </w:r>
    </w:p>
    <w:p w14:paraId="164500A9" w14:textId="77777777" w:rsidR="00B43F5A" w:rsidRPr="000A5AD8" w:rsidRDefault="00B43F5A" w:rsidP="0034681F">
      <w:pPr>
        <w:pStyle w:val="StylVerdana9b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směnky nevztahující se ke konkrétní transakci</w:t>
      </w:r>
    </w:p>
    <w:p w14:paraId="70371780" w14:textId="77777777" w:rsidR="00B43F5A" w:rsidRPr="000A5AD8" w:rsidRDefault="00B43F5A" w:rsidP="0034681F">
      <w:pPr>
        <w:pStyle w:val="StylVerdana9b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směnky vztahující se ke konkrétní transakci</w:t>
      </w:r>
    </w:p>
    <w:p w14:paraId="0C8D8DFA" w14:textId="1BD88B82" w:rsidR="00B43F5A" w:rsidRPr="000A5AD8" w:rsidRDefault="00B43F5A" w:rsidP="00BA3AA7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Uveďte seznam směnek s informacemi:</w:t>
      </w:r>
    </w:p>
    <w:p w14:paraId="2D8C68B1" w14:textId="77777777" w:rsidR="00B43F5A" w:rsidRPr="000A5AD8" w:rsidRDefault="00B43F5A" w:rsidP="0034681F">
      <w:pPr>
        <w:pStyle w:val="StylVerdana9b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subjekt</w:t>
      </w:r>
    </w:p>
    <w:p w14:paraId="7E9922F7" w14:textId="77777777" w:rsidR="00B43F5A" w:rsidRPr="000A5AD8" w:rsidRDefault="00B43F5A" w:rsidP="0034681F">
      <w:pPr>
        <w:pStyle w:val="StylVerdana9b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částka</w:t>
      </w:r>
    </w:p>
    <w:p w14:paraId="53DF67AC" w14:textId="77777777" w:rsidR="00B43F5A" w:rsidRPr="000A5AD8" w:rsidRDefault="00B43F5A" w:rsidP="0034681F">
      <w:pPr>
        <w:pStyle w:val="StylVerdana9b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měna</w:t>
      </w:r>
    </w:p>
    <w:p w14:paraId="3C991AC2" w14:textId="5D6CAD8D" w:rsidR="00B43F5A" w:rsidRPr="000A5AD8" w:rsidRDefault="00B43F5A" w:rsidP="0034681F">
      <w:pPr>
        <w:pStyle w:val="StylVerdana9b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 w:rsidRPr="000A5AD8">
        <w:rPr>
          <w:rFonts w:ascii="Arial" w:hAnsi="Arial" w:cs="Arial"/>
          <w:color w:val="FF0000"/>
          <w:sz w:val="16"/>
          <w:szCs w:val="16"/>
        </w:rPr>
        <w:t>splat</w:t>
      </w:r>
      <w:r w:rsidR="009813AE" w:rsidRPr="000A5AD8">
        <w:rPr>
          <w:rFonts w:ascii="Arial" w:hAnsi="Arial" w:cs="Arial"/>
          <w:color w:val="FF0000"/>
          <w:sz w:val="16"/>
          <w:szCs w:val="16"/>
        </w:rPr>
        <w:t>nost</w:t>
      </w:r>
      <w:r w:rsidR="000A5AD8" w:rsidRPr="000A5AD8">
        <w:rPr>
          <w:rFonts w:ascii="Arial" w:hAnsi="Arial" w:cs="Arial"/>
          <w:color w:val="FF0000"/>
          <w:sz w:val="16"/>
          <w:szCs w:val="16"/>
        </w:rPr>
        <w:t>)</w:t>
      </w:r>
    </w:p>
    <w:p w14:paraId="58A4662F" w14:textId="332598AC" w:rsidR="009813AE" w:rsidRPr="00E43682" w:rsidRDefault="00B43F5A" w:rsidP="00377F29">
      <w:pPr>
        <w:pStyle w:val="Nadpis2"/>
      </w:pPr>
      <w:bookmarkStart w:id="86" w:name="_Toc156718788"/>
      <w:bookmarkStart w:id="87" w:name="_Toc63933527"/>
      <w:r w:rsidRPr="00E43682">
        <w:lastRenderedPageBreak/>
        <w:t>Ručení třetím osobám</w:t>
      </w:r>
      <w:bookmarkEnd w:id="86"/>
      <w:r w:rsidRPr="00E43682">
        <w:t xml:space="preserve"> neuvedené v rozvaze a na které není tvořena rezerva</w:t>
      </w:r>
      <w:bookmarkEnd w:id="80"/>
      <w:bookmarkEnd w:id="87"/>
    </w:p>
    <w:p w14:paraId="35F0ED85" w14:textId="77777777" w:rsidR="00313DAD" w:rsidRPr="00E43682" w:rsidRDefault="00313DAD" w:rsidP="00F77722">
      <w:pPr>
        <w:pStyle w:val="Nadpis4"/>
      </w:pPr>
      <w:r w:rsidRPr="00E43682">
        <w:t>Varianta 2</w:t>
      </w:r>
    </w:p>
    <w:p w14:paraId="76D4D5FD" w14:textId="77777777" w:rsidR="00377F29" w:rsidRPr="00E43682" w:rsidRDefault="00313DAD" w:rsidP="00313DAD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</w:rPr>
      </w:pPr>
      <w:r w:rsidRPr="00E43682">
        <w:rPr>
          <w:rFonts w:ascii="Arial" w:hAnsi="Arial" w:cs="Arial"/>
          <w:sz w:val="16"/>
          <w:szCs w:val="16"/>
        </w:rPr>
        <w:t>Veškeré pohledávky a dluhy známé k rozvahovému dni, jsou zaúčtovány.</w:t>
      </w:r>
    </w:p>
    <w:p w14:paraId="5E224079" w14:textId="77777777" w:rsidR="00D62AEC" w:rsidRPr="00E43682" w:rsidRDefault="00D62AEC" w:rsidP="00D62AEC">
      <w:pPr>
        <w:pStyle w:val="Nadpis1"/>
      </w:pPr>
      <w:bookmarkStart w:id="88" w:name="_Toc63933528"/>
      <w:r w:rsidRPr="00E43682">
        <w:t xml:space="preserve">Průměrný přepočtený počet zaměstnanců v průběhu účetního období </w:t>
      </w:r>
      <w:r w:rsidRPr="00295599">
        <w:rPr>
          <w:sz w:val="16"/>
        </w:rPr>
        <w:t>[§ 39 odst. 1 písm. i) Vyhlášky č. 500/2002 Sb.]</w:t>
      </w:r>
      <w:bookmarkEnd w:id="88"/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120"/>
        <w:gridCol w:w="2220"/>
      </w:tblGrid>
      <w:tr w:rsidR="00532DAF" w14:paraId="46C1262E" w14:textId="77777777" w:rsidTr="005251DA">
        <w:trPr>
          <w:trHeight w:val="360"/>
        </w:trPr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63103BA5" w14:textId="77777777" w:rsidR="00532DAF" w:rsidRPr="005251DA" w:rsidRDefault="005251DA" w:rsidP="005251D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251DA">
              <w:rPr>
                <w:rFonts w:ascii="Arial" w:hAnsi="Arial" w:cs="Arial"/>
                <w:b/>
                <w:color w:val="000000"/>
                <w:sz w:val="16"/>
                <w:szCs w:val="16"/>
              </w:rPr>
              <w:t>Zaměstnanci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0CD130B" w14:textId="77777777" w:rsidR="00532DAF" w:rsidRPr="00532DAF" w:rsidRDefault="00532DAF" w:rsidP="00532DA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32DAF">
              <w:rPr>
                <w:rFonts w:ascii="Arial" w:hAnsi="Arial" w:cs="Arial"/>
                <w:b/>
                <w:color w:val="000000"/>
                <w:sz w:val="16"/>
                <w:szCs w:val="16"/>
              </w:rPr>
              <w:t>Běžné účetní období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6604843" w14:textId="77777777" w:rsidR="00532DAF" w:rsidRPr="00532DAF" w:rsidRDefault="00532DAF" w:rsidP="00532DA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32DAF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Minulé účetní období</w:t>
            </w:r>
          </w:p>
        </w:tc>
      </w:tr>
      <w:tr w:rsidR="00532DAF" w14:paraId="71387E2F" w14:textId="77777777" w:rsidTr="00532DAF">
        <w:trPr>
          <w:trHeight w:val="360"/>
        </w:trPr>
        <w:tc>
          <w:tcPr>
            <w:tcW w:w="4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290F8" w14:textId="77777777" w:rsidR="00532DAF" w:rsidRPr="00532DAF" w:rsidRDefault="00532DAF" w:rsidP="00532D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DAF">
              <w:rPr>
                <w:rFonts w:ascii="Arial" w:hAnsi="Arial" w:cs="Arial"/>
                <w:color w:val="000000"/>
                <w:sz w:val="16"/>
                <w:szCs w:val="16"/>
              </w:rPr>
              <w:t>Průměrný přepočtený počet zaměstnanců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E06743" w14:textId="77777777" w:rsidR="00532DAF" w:rsidRPr="00532DAF" w:rsidRDefault="00532D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D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E66835" w14:textId="77777777" w:rsidR="00532DAF" w:rsidRPr="00532DAF" w:rsidRDefault="00532D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D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F4DD57A" w14:textId="77777777" w:rsidR="00377F29" w:rsidRPr="00E43682" w:rsidRDefault="00377F29" w:rsidP="00377F29">
      <w:pPr>
        <w:rPr>
          <w:rFonts w:ascii="Arial" w:hAnsi="Arial" w:cs="Arial"/>
        </w:rPr>
      </w:pPr>
    </w:p>
    <w:p w14:paraId="08035B4D" w14:textId="1DCF400E" w:rsidR="00B43F5A" w:rsidRPr="00895A18" w:rsidRDefault="005C2878" w:rsidP="00895A18">
      <w:pPr>
        <w:pStyle w:val="Nadpis1"/>
      </w:pPr>
      <w:bookmarkStart w:id="89" w:name="_Toc156718799"/>
      <w:bookmarkStart w:id="90" w:name="_Toc156718778"/>
      <w:bookmarkStart w:id="91" w:name="_Toc63933529"/>
      <w:r w:rsidRPr="00E43682">
        <w:t>Nabytí vlastních podílů případně akcií</w:t>
      </w:r>
      <w:bookmarkEnd w:id="89"/>
      <w:r w:rsidR="00F77986" w:rsidRPr="00E43682">
        <w:t xml:space="preserve"> </w:t>
      </w:r>
      <w:r w:rsidR="00AE78E5">
        <w:rPr>
          <w:sz w:val="16"/>
        </w:rPr>
        <w:t>[§ 39 odst. 2.</w:t>
      </w:r>
      <w:r w:rsidR="00AE78E5" w:rsidRPr="00295599">
        <w:rPr>
          <w:sz w:val="16"/>
        </w:rPr>
        <w:t xml:space="preserve"> Vyhlášky č. 500/2002 Sb.]</w:t>
      </w:r>
      <w:bookmarkEnd w:id="91"/>
    </w:p>
    <w:p w14:paraId="77AC35C5" w14:textId="2767D5A2" w:rsidR="00895A18" w:rsidRPr="00895A18" w:rsidRDefault="00895A18" w:rsidP="00553D21">
      <w:pPr>
        <w:rPr>
          <w:rFonts w:ascii="Arial" w:hAnsi="Arial" w:cs="Arial"/>
          <w:color w:val="FF0000"/>
          <w:sz w:val="16"/>
        </w:rPr>
      </w:pPr>
      <w:r w:rsidRPr="00895A18">
        <w:rPr>
          <w:rFonts w:ascii="Arial" w:hAnsi="Arial" w:cs="Arial"/>
          <w:color w:val="FF0000"/>
          <w:sz w:val="16"/>
          <w:szCs w:val="16"/>
        </w:rPr>
        <w:t>(vyškrtněte podle formy společnosti</w:t>
      </w:r>
      <w:r w:rsidRPr="00895A18">
        <w:rPr>
          <w:rFonts w:ascii="Arial" w:hAnsi="Arial" w:cs="Arial"/>
          <w:color w:val="FF0000"/>
          <w:sz w:val="16"/>
        </w:rPr>
        <w:t>)</w:t>
      </w:r>
    </w:p>
    <w:p w14:paraId="6C60F484" w14:textId="77777777" w:rsidR="00895A18" w:rsidRDefault="00895A18" w:rsidP="00553D21">
      <w:pPr>
        <w:rPr>
          <w:rFonts w:ascii="Arial" w:hAnsi="Arial" w:cs="Arial"/>
          <w:color w:val="FF0000"/>
          <w:sz w:val="16"/>
        </w:rPr>
      </w:pPr>
    </w:p>
    <w:p w14:paraId="03D2525F" w14:textId="2497BE01" w:rsidR="00F77986" w:rsidRPr="00E43682" w:rsidRDefault="00F77986" w:rsidP="00553D21">
      <w:pPr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Účetní jednotka nevlastní žádné vlastní akcie. </w:t>
      </w:r>
    </w:p>
    <w:p w14:paraId="36AEBF3C" w14:textId="310070E0" w:rsidR="00553D21" w:rsidRDefault="00F77986" w:rsidP="00553D21">
      <w:pPr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i/>
          <w:color w:val="FF0000"/>
          <w:sz w:val="16"/>
          <w:szCs w:val="16"/>
        </w:rPr>
        <w:t>U s.r.o. podle mého názoru nelze vlastnit svoje podíly, jen v případě přeměny. U s.r.o. tedy ve v</w:t>
      </w:r>
      <w:r w:rsidR="00882244">
        <w:rPr>
          <w:rFonts w:ascii="Arial" w:hAnsi="Arial" w:cs="Arial"/>
          <w:i/>
          <w:color w:val="FF0000"/>
          <w:sz w:val="16"/>
          <w:szCs w:val="16"/>
        </w:rPr>
        <w:t>ětšině případů tento bod nebude.</w:t>
      </w:r>
    </w:p>
    <w:p w14:paraId="68EB2787" w14:textId="77777777" w:rsidR="004E5CEB" w:rsidRPr="00E43682" w:rsidRDefault="004E5CEB" w:rsidP="00553D21">
      <w:pPr>
        <w:rPr>
          <w:rFonts w:ascii="Arial" w:hAnsi="Arial" w:cs="Arial"/>
          <w:i/>
          <w:color w:val="FF0000"/>
          <w:sz w:val="16"/>
          <w:szCs w:val="16"/>
        </w:rPr>
      </w:pPr>
    </w:p>
    <w:p w14:paraId="205851DE" w14:textId="77777777" w:rsidR="00553D21" w:rsidRPr="00E43682" w:rsidRDefault="00553D21" w:rsidP="00E40C80">
      <w:pPr>
        <w:pStyle w:val="Nadpis1"/>
      </w:pPr>
      <w:bookmarkStart w:id="92" w:name="_Toc63933530"/>
      <w:r w:rsidRPr="00E43682">
        <w:t xml:space="preserve">Významné události po datu účetní uzávěrky </w:t>
      </w:r>
      <w:r w:rsidRPr="00295599">
        <w:rPr>
          <w:sz w:val="16"/>
        </w:rPr>
        <w:t>(§ 19 odst. 6 Zákona o účetnictví)</w:t>
      </w:r>
      <w:bookmarkEnd w:id="92"/>
    </w:p>
    <w:p w14:paraId="774973BB" w14:textId="77777777" w:rsidR="00F77986" w:rsidRPr="00E43682" w:rsidRDefault="00F77986" w:rsidP="00F77722">
      <w:pPr>
        <w:pStyle w:val="Nadpis4"/>
      </w:pPr>
      <w:r w:rsidRPr="00E43682">
        <w:t>Varianta 1</w:t>
      </w:r>
    </w:p>
    <w:p w14:paraId="57E9D514" w14:textId="77777777" w:rsidR="00553D21" w:rsidRPr="00E43682" w:rsidRDefault="00553D21" w:rsidP="00E43682">
      <w:pPr>
        <w:pStyle w:val="StylVerdana9b"/>
        <w:spacing w:before="100" w:beforeAutospacing="1" w:after="100" w:afterAutospacing="1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U účetní jednotky nedošlo k významným událostem po datu účetní závěrky, tj. mezi rozvahovým dnem a okamžikem sestavení účetní závěrky.</w:t>
      </w:r>
    </w:p>
    <w:p w14:paraId="40A03BC1" w14:textId="77777777" w:rsidR="00F77986" w:rsidRPr="00E43682" w:rsidRDefault="00F77986" w:rsidP="00553D21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E212CA2" w14:textId="77777777" w:rsidR="00F77986" w:rsidRPr="00E43682" w:rsidRDefault="00F77986" w:rsidP="00F77722">
      <w:pPr>
        <w:pStyle w:val="Nadpis4"/>
      </w:pPr>
      <w:r w:rsidRPr="00E43682">
        <w:t>Varianta 2</w:t>
      </w:r>
    </w:p>
    <w:p w14:paraId="39BA34AB" w14:textId="77777777" w:rsidR="00F77986" w:rsidRPr="00E43682" w:rsidRDefault="00F77986" w:rsidP="00F77986">
      <w:pPr>
        <w:pStyle w:val="StylVerdana9b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U účetní jednotky došlo k těmto významným událostem po datu účetní závěrky, tj. mezi rozvahovým dnem a okamžikem sestavení účetní závěrky. </w:t>
      </w:r>
      <w:r w:rsidRPr="00E43682">
        <w:rPr>
          <w:rFonts w:ascii="Arial" w:hAnsi="Arial" w:cs="Arial"/>
          <w:i/>
          <w:color w:val="FF0000"/>
          <w:sz w:val="16"/>
          <w:szCs w:val="16"/>
        </w:rPr>
        <w:t>(možno tabulku vynechat a popsat slovně)</w:t>
      </w:r>
    </w:p>
    <w:p w14:paraId="37835A97" w14:textId="77777777" w:rsidR="00F77986" w:rsidRPr="00E43682" w:rsidRDefault="00F77986" w:rsidP="00F77986">
      <w:pPr>
        <w:rPr>
          <w:rFonts w:ascii="Arial" w:hAnsi="Arial" w:cs="Arial"/>
        </w:rPr>
      </w:pPr>
    </w:p>
    <w:tbl>
      <w:tblPr>
        <w:tblW w:w="9071" w:type="dxa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15"/>
        <w:gridCol w:w="2425"/>
        <w:gridCol w:w="1532"/>
        <w:gridCol w:w="452"/>
        <w:gridCol w:w="1218"/>
        <w:gridCol w:w="711"/>
        <w:gridCol w:w="1036"/>
        <w:gridCol w:w="872"/>
        <w:gridCol w:w="10"/>
      </w:tblGrid>
      <w:tr w:rsidR="00AA3B1F" w:rsidRPr="00E43682" w14:paraId="535598D8" w14:textId="77777777" w:rsidTr="00AA3B1F">
        <w:trPr>
          <w:trHeight w:val="1055"/>
          <w:tblHeader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45371DDC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Zjištěno dne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E8153F1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Popis  změny</w:t>
            </w:r>
          </w:p>
          <w:p w14:paraId="727E2847" w14:textId="77777777" w:rsidR="00553D21" w:rsidRPr="00AA3B1F" w:rsidRDefault="00553D21" w:rsidP="00AA3B1F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významné události po datu účetní závěrky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CDC2300" w14:textId="77777777" w:rsidR="00553D21" w:rsidRPr="00AA3B1F" w:rsidRDefault="005251DA" w:rsidP="00AA3B1F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Vliv změny </w:t>
            </w:r>
            <w:r w:rsidR="00553D21"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v</w:t>
            </w:r>
            <w:r w:rsid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 </w:t>
            </w:r>
            <w:r w:rsidR="00553D21"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Rozvaze</w:t>
            </w:r>
            <w:r w:rsid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="00553D21"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v</w:t>
            </w:r>
            <w:r w:rsid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 </w:t>
            </w:r>
            <w:r w:rsidR="00553D21"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aktivech</w:t>
            </w:r>
            <w:r w:rsid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="00553D21"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následujícího účetního období v</w:t>
            </w:r>
            <w:r w:rsid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 tis. </w:t>
            </w:r>
            <w:r w:rsidR="00553D21"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437B6E7" w14:textId="77777777" w:rsidR="00553D21" w:rsidRPr="00AA3B1F" w:rsidRDefault="00553D21" w:rsidP="00AA3B1F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Vliv změny v Rozvaze</w:t>
            </w:r>
          </w:p>
          <w:p w14:paraId="78709827" w14:textId="77777777" w:rsidR="00553D21" w:rsidRPr="00AA3B1F" w:rsidRDefault="00553D21" w:rsidP="00AA3B1F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v</w:t>
            </w:r>
            <w:r w:rsid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 </w:t>
            </w: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pasivech</w:t>
            </w:r>
            <w:r w:rsid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následujícího účetního období v</w:t>
            </w:r>
            <w:r w:rsid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 tis. </w:t>
            </w: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128A0103" w14:textId="77777777" w:rsidR="00553D21" w:rsidRPr="00AA3B1F" w:rsidRDefault="00553D21" w:rsidP="00AA3B1F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Vliv změny ve Výkazu zisků a ztrát následujícího účetního období v</w:t>
            </w:r>
            <w:r w:rsid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 tis. </w:t>
            </w: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Kč</w:t>
            </w:r>
          </w:p>
        </w:tc>
      </w:tr>
      <w:tr w:rsidR="00AA3B1F" w:rsidRPr="00E43682" w14:paraId="09CF817F" w14:textId="77777777" w:rsidTr="00AA3B1F">
        <w:trPr>
          <w:gridAfter w:val="1"/>
          <w:wAfter w:w="10" w:type="dxa"/>
          <w:trHeight w:val="220"/>
          <w:tblHeader/>
        </w:trPr>
        <w:tc>
          <w:tcPr>
            <w:tcW w:w="8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15D57E9F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A675FAC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2ACE0F05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řádek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E22FBDF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(+/-)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F2577AC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řádek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B6CDD46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(+/-)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A718D76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řádek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14CC933" w14:textId="77777777" w:rsidR="00553D21" w:rsidRPr="00AA3B1F" w:rsidRDefault="00553D21" w:rsidP="00A0529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AA3B1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(+/-)</w:t>
            </w:r>
          </w:p>
        </w:tc>
      </w:tr>
      <w:tr w:rsidR="00AA3B1F" w:rsidRPr="00E43682" w14:paraId="2A4EE9D5" w14:textId="77777777" w:rsidTr="00AA3B1F">
        <w:trPr>
          <w:gridAfter w:val="1"/>
          <w:wAfter w:w="10" w:type="dxa"/>
          <w:trHeight w:val="297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8A7A20D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12" w:space="0" w:color="auto"/>
              <w:bottom w:val="dotted" w:sz="4" w:space="0" w:color="auto"/>
            </w:tcBorders>
          </w:tcPr>
          <w:p w14:paraId="5200C069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bottom w:val="dotted" w:sz="4" w:space="0" w:color="auto"/>
            </w:tcBorders>
          </w:tcPr>
          <w:p w14:paraId="01E2675F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dotted" w:sz="4" w:space="0" w:color="auto"/>
            </w:tcBorders>
          </w:tcPr>
          <w:p w14:paraId="65A45837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dotted" w:sz="4" w:space="0" w:color="auto"/>
            </w:tcBorders>
          </w:tcPr>
          <w:p w14:paraId="6CD9125E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dotted" w:sz="4" w:space="0" w:color="auto"/>
            </w:tcBorders>
          </w:tcPr>
          <w:p w14:paraId="5EA28F91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2" w:space="0" w:color="auto"/>
              <w:bottom w:val="dotted" w:sz="4" w:space="0" w:color="auto"/>
            </w:tcBorders>
          </w:tcPr>
          <w:p w14:paraId="1D6A8B6A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731DE7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AA3B1F" w:rsidRPr="00E43682" w14:paraId="3F0CFFD1" w14:textId="77777777" w:rsidTr="00AA3B1F">
        <w:trPr>
          <w:gridAfter w:val="1"/>
          <w:wAfter w:w="10" w:type="dxa"/>
          <w:trHeight w:val="297"/>
        </w:trPr>
        <w:tc>
          <w:tcPr>
            <w:tcW w:w="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06D4BB9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dotted" w:sz="4" w:space="0" w:color="auto"/>
              <w:bottom w:val="single" w:sz="12" w:space="0" w:color="auto"/>
            </w:tcBorders>
          </w:tcPr>
          <w:p w14:paraId="6BFECCA6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dotted" w:sz="4" w:space="0" w:color="auto"/>
              <w:bottom w:val="single" w:sz="12" w:space="0" w:color="auto"/>
            </w:tcBorders>
          </w:tcPr>
          <w:p w14:paraId="28FDF158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dotted" w:sz="4" w:space="0" w:color="auto"/>
              <w:bottom w:val="single" w:sz="12" w:space="0" w:color="auto"/>
            </w:tcBorders>
          </w:tcPr>
          <w:p w14:paraId="31208C52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single" w:sz="12" w:space="0" w:color="auto"/>
            </w:tcBorders>
          </w:tcPr>
          <w:p w14:paraId="48B3E6FA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single" w:sz="12" w:space="0" w:color="auto"/>
            </w:tcBorders>
          </w:tcPr>
          <w:p w14:paraId="38B0DFB6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single" w:sz="12" w:space="0" w:color="auto"/>
            </w:tcBorders>
          </w:tcPr>
          <w:p w14:paraId="74830941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206EF08" w14:textId="77777777" w:rsidR="00553D21" w:rsidRPr="00AA3B1F" w:rsidRDefault="00553D21" w:rsidP="0093120B">
            <w:pPr>
              <w:widowControl w:val="0"/>
              <w:spacing w:line="276" w:lineRule="auto"/>
              <w:contextualSpacing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70BEBCB4" w14:textId="77777777" w:rsidR="005C2878" w:rsidRDefault="005C2878" w:rsidP="005C2878">
      <w:pPr>
        <w:rPr>
          <w:rFonts w:ascii="Arial" w:hAnsi="Arial" w:cs="Arial"/>
        </w:rPr>
      </w:pPr>
    </w:p>
    <w:p w14:paraId="605A460A" w14:textId="77777777" w:rsidR="004E5CEB" w:rsidRDefault="004E5CEB" w:rsidP="005C2878">
      <w:pPr>
        <w:rPr>
          <w:rFonts w:ascii="Arial" w:hAnsi="Arial" w:cs="Arial"/>
        </w:rPr>
      </w:pPr>
    </w:p>
    <w:p w14:paraId="129A452C" w14:textId="77777777" w:rsidR="00882244" w:rsidRDefault="00882244" w:rsidP="005C2878">
      <w:pPr>
        <w:rPr>
          <w:rFonts w:ascii="Arial" w:hAnsi="Arial" w:cs="Arial"/>
        </w:rPr>
      </w:pPr>
    </w:p>
    <w:p w14:paraId="435C6920" w14:textId="77777777" w:rsidR="00882244" w:rsidRDefault="00882244" w:rsidP="005C2878">
      <w:pPr>
        <w:rPr>
          <w:rFonts w:ascii="Arial" w:hAnsi="Arial" w:cs="Arial"/>
        </w:rPr>
      </w:pPr>
    </w:p>
    <w:p w14:paraId="4B39B6AF" w14:textId="77777777" w:rsidR="00882244" w:rsidRDefault="00882244" w:rsidP="005C2878">
      <w:pPr>
        <w:rPr>
          <w:rFonts w:ascii="Arial" w:hAnsi="Arial" w:cs="Arial"/>
        </w:rPr>
      </w:pPr>
    </w:p>
    <w:p w14:paraId="00222B0C" w14:textId="77777777" w:rsidR="00882244" w:rsidRDefault="00882244" w:rsidP="005C2878">
      <w:pPr>
        <w:rPr>
          <w:rFonts w:ascii="Arial" w:hAnsi="Arial" w:cs="Arial"/>
        </w:rPr>
      </w:pPr>
    </w:p>
    <w:p w14:paraId="39DA2C2C" w14:textId="77777777" w:rsidR="00882244" w:rsidRPr="00E43682" w:rsidRDefault="00882244" w:rsidP="005C2878">
      <w:pPr>
        <w:rPr>
          <w:rFonts w:ascii="Arial" w:hAnsi="Arial" w:cs="Arial"/>
        </w:rPr>
      </w:pPr>
    </w:p>
    <w:p w14:paraId="023DE932" w14:textId="7A1D193C" w:rsidR="00E40C80" w:rsidRPr="00E43682" w:rsidRDefault="00E40C80" w:rsidP="00E40C80">
      <w:pPr>
        <w:pStyle w:val="Nadpis1"/>
      </w:pPr>
      <w:bookmarkStart w:id="93" w:name="_Toc63933531"/>
      <w:r w:rsidRPr="00E43682">
        <w:lastRenderedPageBreak/>
        <w:t>Rezerva na daň z</w:t>
      </w:r>
      <w:r w:rsidR="00A926CF" w:rsidRPr="00E43682">
        <w:t> </w:t>
      </w:r>
      <w:r w:rsidR="00882244">
        <w:t>příjmů</w:t>
      </w:r>
      <w:r w:rsidR="00A926CF" w:rsidRPr="00E43682">
        <w:t xml:space="preserve"> </w:t>
      </w:r>
      <w:r w:rsidR="00A926CF" w:rsidRPr="00295599">
        <w:rPr>
          <w:sz w:val="16"/>
        </w:rPr>
        <w:t>(§ 11 odst. 5 Vyhlášky pro podnikatele</w:t>
      </w:r>
      <w:bookmarkEnd w:id="93"/>
    </w:p>
    <w:p w14:paraId="38D55064" w14:textId="2D037E9D" w:rsidR="00895A18" w:rsidRDefault="00895A18" w:rsidP="00E40C80">
      <w:pPr>
        <w:rPr>
          <w:rFonts w:ascii="Arial" w:hAnsi="Arial" w:cs="Arial"/>
          <w:color w:val="FF0000"/>
          <w:sz w:val="16"/>
        </w:rPr>
      </w:pPr>
      <w:r w:rsidRPr="00895A18">
        <w:rPr>
          <w:rFonts w:ascii="Arial" w:hAnsi="Arial" w:cs="Arial"/>
          <w:color w:val="FF0000"/>
          <w:sz w:val="16"/>
          <w:szCs w:val="16"/>
        </w:rPr>
        <w:t>(</w:t>
      </w:r>
      <w:r>
        <w:rPr>
          <w:rFonts w:ascii="Arial" w:hAnsi="Arial" w:cs="Arial"/>
          <w:color w:val="FF0000"/>
          <w:sz w:val="16"/>
          <w:szCs w:val="16"/>
        </w:rPr>
        <w:t>pokud nepoužíváte, bod zrušte)</w:t>
      </w:r>
    </w:p>
    <w:p w14:paraId="5637AA34" w14:textId="77777777" w:rsidR="00895A18" w:rsidRDefault="00895A18" w:rsidP="00E40C80">
      <w:pPr>
        <w:rPr>
          <w:rFonts w:ascii="Arial" w:hAnsi="Arial" w:cs="Arial"/>
          <w:sz w:val="16"/>
          <w:szCs w:val="16"/>
        </w:rPr>
      </w:pPr>
    </w:p>
    <w:p w14:paraId="1C27C46F" w14:textId="77777777" w:rsidR="00A926CF" w:rsidRPr="00E43682" w:rsidRDefault="00E40C80" w:rsidP="00E40C80">
      <w:pPr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Účetní jednotka</w:t>
      </w:r>
      <w:r w:rsidR="00A926CF" w:rsidRPr="00E43682">
        <w:rPr>
          <w:rFonts w:ascii="Arial" w:hAnsi="Arial" w:cs="Arial"/>
          <w:sz w:val="16"/>
          <w:szCs w:val="16"/>
        </w:rPr>
        <w:t xml:space="preserve"> účtuje rezervu na daň z příjmu. </w:t>
      </w:r>
    </w:p>
    <w:p w14:paraId="3CA7A2AE" w14:textId="77777777" w:rsidR="00E40C80" w:rsidRPr="00E43682" w:rsidRDefault="00E40C80" w:rsidP="00E40C80">
      <w:pPr>
        <w:rPr>
          <w:rFonts w:ascii="Arial" w:hAnsi="Arial" w:cs="Arial"/>
          <w:sz w:val="16"/>
          <w:szCs w:val="16"/>
        </w:rPr>
      </w:pPr>
    </w:p>
    <w:tbl>
      <w:tblPr>
        <w:tblW w:w="9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2126"/>
        <w:gridCol w:w="2200"/>
      </w:tblGrid>
      <w:tr w:rsidR="00907A3F" w:rsidRPr="00E43682" w14:paraId="1E7B145C" w14:textId="77777777" w:rsidTr="00A0529D">
        <w:trPr>
          <w:trHeight w:val="268"/>
        </w:trPr>
        <w:tc>
          <w:tcPr>
            <w:tcW w:w="4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0" w:color="FFFFFF" w:themeColor="background1" w:fill="D9D9D9" w:themeFill="background1" w:themeFillShade="D9"/>
            <w:noWrap/>
            <w:vAlign w:val="center"/>
            <w:hideMark/>
          </w:tcPr>
          <w:p w14:paraId="0618BB37" w14:textId="0542E4F7" w:rsidR="00907A3F" w:rsidRPr="00A0529D" w:rsidRDefault="00A926CF" w:rsidP="009649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A052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Daň z příjmů 20</w:t>
            </w:r>
            <w:r w:rsidR="00AF5E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2x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noWrap/>
            <w:vAlign w:val="center"/>
            <w:hideMark/>
          </w:tcPr>
          <w:p w14:paraId="7DD2E3D3" w14:textId="77777777" w:rsidR="00907A3F" w:rsidRPr="00A0529D" w:rsidRDefault="00907A3F" w:rsidP="009649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52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Kč (tis.)</w:t>
            </w:r>
          </w:p>
        </w:tc>
      </w:tr>
      <w:tr w:rsidR="00907A3F" w:rsidRPr="00E43682" w14:paraId="383D800E" w14:textId="77777777" w:rsidTr="00A0529D">
        <w:trPr>
          <w:trHeight w:val="254"/>
        </w:trPr>
        <w:tc>
          <w:tcPr>
            <w:tcW w:w="4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0" w:color="FFFFFF" w:themeColor="background1" w:fill="D9D9D9" w:themeFill="background1" w:themeFillShade="D9"/>
            <w:noWrap/>
            <w:vAlign w:val="center"/>
          </w:tcPr>
          <w:p w14:paraId="72C8C6E4" w14:textId="77777777" w:rsidR="00907A3F" w:rsidRPr="00A0529D" w:rsidRDefault="00907A3F" w:rsidP="009649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0" w:color="FFFFFF" w:themeColor="background1" w:fill="D9D9D9" w:themeFill="background1" w:themeFillShade="D9"/>
            <w:noWrap/>
            <w:vAlign w:val="center"/>
          </w:tcPr>
          <w:p w14:paraId="1B82FEE2" w14:textId="77777777" w:rsidR="00907A3F" w:rsidRPr="00A0529D" w:rsidRDefault="00907A3F" w:rsidP="009649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52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aktiva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0B78E6DE" w14:textId="77777777" w:rsidR="00907A3F" w:rsidRPr="00A0529D" w:rsidRDefault="00907A3F" w:rsidP="009649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52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pasiva</w:t>
            </w:r>
          </w:p>
        </w:tc>
      </w:tr>
      <w:tr w:rsidR="00907A3F" w:rsidRPr="00E43682" w14:paraId="06A189F0" w14:textId="77777777" w:rsidTr="00A0529D">
        <w:trPr>
          <w:trHeight w:val="300"/>
        </w:trPr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14:paraId="2A6675C6" w14:textId="77777777" w:rsidR="00907A3F" w:rsidRPr="00E43682" w:rsidRDefault="00907A3F" w:rsidP="00A926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Zálohy na daň k rozvahovému dni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C0FADB" w14:textId="77777777" w:rsidR="00907A3F" w:rsidRPr="00E43682" w:rsidRDefault="00907A3F" w:rsidP="00A926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479CE" w14:textId="77777777" w:rsidR="00907A3F" w:rsidRPr="00E43682" w:rsidRDefault="00907A3F" w:rsidP="00A926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7A3F" w:rsidRPr="00E43682" w14:paraId="19F7667C" w14:textId="77777777" w:rsidTr="00A0529D">
        <w:trPr>
          <w:trHeight w:val="316"/>
        </w:trPr>
        <w:tc>
          <w:tcPr>
            <w:tcW w:w="4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14:paraId="7E357535" w14:textId="058888D7" w:rsidR="00907A3F" w:rsidRPr="00E43682" w:rsidRDefault="00907A3F" w:rsidP="008822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Rezerva na daň z příjm</w:t>
            </w:r>
            <w:r w:rsidR="00882244">
              <w:rPr>
                <w:rFonts w:ascii="Arial" w:hAnsi="Arial" w:cs="Arial"/>
                <w:color w:val="000000"/>
                <w:sz w:val="16"/>
                <w:szCs w:val="16"/>
              </w:rPr>
              <w:t>ů</w:t>
            </w: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 xml:space="preserve"> k rozvahovému dni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DE605B" w14:textId="77777777" w:rsidR="00907A3F" w:rsidRPr="00E43682" w:rsidRDefault="00907A3F" w:rsidP="00A926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36570" w14:textId="77777777" w:rsidR="00907A3F" w:rsidRPr="00E43682" w:rsidRDefault="00907A3F" w:rsidP="00A926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7A3F" w:rsidRPr="00E43682" w14:paraId="3F2FA945" w14:textId="77777777" w:rsidTr="00A0529D">
        <w:trPr>
          <w:trHeight w:val="300"/>
        </w:trPr>
        <w:tc>
          <w:tcPr>
            <w:tcW w:w="4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14:paraId="432372FF" w14:textId="678435A2" w:rsidR="00907A3F" w:rsidRPr="00E43682" w:rsidRDefault="00E059DF" w:rsidP="00A926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Vykázání v</w:t>
            </w:r>
            <w:r w:rsidR="00A926CF" w:rsidRPr="00E436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907A3F" w:rsidRPr="00E43682">
              <w:rPr>
                <w:rFonts w:ascii="Arial" w:hAnsi="Arial" w:cs="Arial"/>
                <w:color w:val="000000"/>
                <w:sz w:val="16"/>
                <w:szCs w:val="16"/>
              </w:rPr>
              <w:t>rozvaze</w:t>
            </w:r>
            <w:r w:rsidR="00A926CF" w:rsidRPr="00E436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926CF"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>(co je vyšší, se vykazuje)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FF7335" w14:textId="77777777" w:rsidR="00907A3F" w:rsidRPr="00E43682" w:rsidRDefault="00907A3F" w:rsidP="00A926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39888" w14:textId="77777777" w:rsidR="00907A3F" w:rsidRPr="00E43682" w:rsidRDefault="00907A3F" w:rsidP="00A926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7A3F" w:rsidRPr="00E43682" w14:paraId="67CE4F2D" w14:textId="77777777" w:rsidTr="00A0529D">
        <w:trPr>
          <w:trHeight w:val="320"/>
        </w:trPr>
        <w:tc>
          <w:tcPr>
            <w:tcW w:w="48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14:paraId="227D8C51" w14:textId="77777777" w:rsidR="00907A3F" w:rsidRPr="00E43682" w:rsidRDefault="00907A3F" w:rsidP="00A926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Řádek rozvahy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7CC782" w14:textId="77777777" w:rsidR="00907A3F" w:rsidRPr="00E43682" w:rsidRDefault="00AA3B1F" w:rsidP="00A926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C.II</w:t>
            </w:r>
            <w:r w:rsidR="00907A3F" w:rsidRPr="00E43682">
              <w:rPr>
                <w:rFonts w:ascii="Arial" w:hAnsi="Arial" w:cs="Arial"/>
                <w:color w:val="000000"/>
                <w:sz w:val="16"/>
                <w:szCs w:val="16"/>
              </w:rPr>
              <w:t>.2.4.3.</w:t>
            </w: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E9606" w14:textId="2A1C55DA" w:rsidR="00907A3F" w:rsidRPr="00E43682" w:rsidRDefault="00AA3B1F" w:rsidP="00A926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C.II</w:t>
            </w:r>
            <w:r w:rsidR="00907A3F" w:rsidRPr="00E43682">
              <w:rPr>
                <w:rFonts w:ascii="Arial" w:hAnsi="Arial" w:cs="Arial"/>
                <w:color w:val="000000"/>
                <w:sz w:val="16"/>
                <w:szCs w:val="16"/>
              </w:rPr>
              <w:t>.8.5</w:t>
            </w:r>
            <w:r w:rsidR="006D091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A926CF" w:rsidRPr="00E43682" w14:paraId="4B0B1848" w14:textId="77777777" w:rsidTr="00A0529D">
        <w:trPr>
          <w:trHeight w:val="268"/>
        </w:trPr>
        <w:tc>
          <w:tcPr>
            <w:tcW w:w="4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0" w:color="FFFFFF" w:themeColor="background1" w:fill="D9D9D9" w:themeFill="background1" w:themeFillShade="D9"/>
            <w:noWrap/>
            <w:vAlign w:val="center"/>
            <w:hideMark/>
          </w:tcPr>
          <w:p w14:paraId="70C059DF" w14:textId="0786259D" w:rsidR="00A926CF" w:rsidRPr="00E059DF" w:rsidRDefault="00A926CF" w:rsidP="002955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94" w:name="_Toc156718802"/>
            <w:bookmarkEnd w:id="90"/>
            <w:r w:rsidRPr="00E059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Daň z příjmů 20</w:t>
            </w:r>
            <w:r w:rsidR="00AF5E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2x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noWrap/>
            <w:vAlign w:val="center"/>
            <w:hideMark/>
          </w:tcPr>
          <w:p w14:paraId="1E44A8C4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Kč (tis.)</w:t>
            </w:r>
          </w:p>
        </w:tc>
      </w:tr>
      <w:tr w:rsidR="00A926CF" w:rsidRPr="00E43682" w14:paraId="04C62CF3" w14:textId="77777777" w:rsidTr="00A0529D">
        <w:trPr>
          <w:trHeight w:val="254"/>
        </w:trPr>
        <w:tc>
          <w:tcPr>
            <w:tcW w:w="4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0" w:color="FFFFFF" w:themeColor="background1" w:fill="D9D9D9" w:themeFill="background1" w:themeFillShade="D9"/>
            <w:noWrap/>
            <w:vAlign w:val="center"/>
          </w:tcPr>
          <w:p w14:paraId="03AF5B06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0" w:color="FFFFFF" w:themeColor="background1" w:fill="D9D9D9" w:themeFill="background1" w:themeFillShade="D9"/>
            <w:noWrap/>
            <w:vAlign w:val="center"/>
          </w:tcPr>
          <w:p w14:paraId="7943B8FD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aktiva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361CAA83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pasiva</w:t>
            </w:r>
          </w:p>
        </w:tc>
      </w:tr>
      <w:tr w:rsidR="00A926CF" w:rsidRPr="00E43682" w14:paraId="4B6AA253" w14:textId="77777777" w:rsidTr="00A0529D">
        <w:trPr>
          <w:trHeight w:val="300"/>
        </w:trPr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14:paraId="41B71316" w14:textId="77777777" w:rsidR="00A926CF" w:rsidRPr="00E43682" w:rsidRDefault="00A926CF" w:rsidP="002955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Zálohy na daň k rozvahovému dni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63FE4C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F7224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26CF" w:rsidRPr="00E43682" w14:paraId="6FF4BB15" w14:textId="77777777" w:rsidTr="00A0529D">
        <w:trPr>
          <w:trHeight w:val="300"/>
        </w:trPr>
        <w:tc>
          <w:tcPr>
            <w:tcW w:w="4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14:paraId="54E21C6C" w14:textId="405EDEE8" w:rsidR="00A926CF" w:rsidRPr="00E43682" w:rsidRDefault="00A926CF" w:rsidP="008822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Rezerva na daň z příjm</w:t>
            </w:r>
            <w:r w:rsidR="00882244">
              <w:rPr>
                <w:rFonts w:ascii="Arial" w:hAnsi="Arial" w:cs="Arial"/>
                <w:color w:val="000000"/>
                <w:sz w:val="16"/>
                <w:szCs w:val="16"/>
              </w:rPr>
              <w:t>ů</w:t>
            </w: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 xml:space="preserve"> k rozvahovému dni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694603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F8E59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26CF" w:rsidRPr="00E43682" w14:paraId="104BA313" w14:textId="77777777" w:rsidTr="00A0529D">
        <w:trPr>
          <w:trHeight w:val="320"/>
        </w:trPr>
        <w:tc>
          <w:tcPr>
            <w:tcW w:w="4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14:paraId="1AB9F643" w14:textId="6B912416" w:rsidR="00A926CF" w:rsidRPr="00E43682" w:rsidRDefault="00E059DF" w:rsidP="002955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Vykázání v</w:t>
            </w:r>
            <w:r w:rsidR="00A926CF" w:rsidRPr="00E43682">
              <w:rPr>
                <w:rFonts w:ascii="Arial" w:hAnsi="Arial" w:cs="Arial"/>
                <w:color w:val="000000"/>
                <w:sz w:val="16"/>
                <w:szCs w:val="16"/>
              </w:rPr>
              <w:t xml:space="preserve"> rozvaze </w:t>
            </w:r>
            <w:r w:rsidR="00A926CF"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>(co je vyšší, se vykazuje)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2935E3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54598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26CF" w:rsidRPr="00E43682" w14:paraId="667C7425" w14:textId="77777777" w:rsidTr="00A0529D">
        <w:trPr>
          <w:trHeight w:val="320"/>
        </w:trPr>
        <w:tc>
          <w:tcPr>
            <w:tcW w:w="4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14:paraId="40BBD4FD" w14:textId="77777777" w:rsidR="00A926CF" w:rsidRPr="00E43682" w:rsidRDefault="00A926CF" w:rsidP="002955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Řádek rozvahy</w:t>
            </w:r>
            <w:r w:rsidR="00AA3B1F">
              <w:rPr>
                <w:rFonts w:ascii="Arial" w:hAnsi="Arial" w:cs="Arial"/>
                <w:color w:val="000000"/>
                <w:sz w:val="16"/>
                <w:szCs w:val="16"/>
              </w:rPr>
              <w:t xml:space="preserve"> k DPPO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6B386" w14:textId="77777777" w:rsidR="00A926CF" w:rsidRPr="00E43682" w:rsidRDefault="00AA3B1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C.II</w:t>
            </w:r>
            <w:r w:rsidR="00A926CF" w:rsidRPr="00E43682">
              <w:rPr>
                <w:rFonts w:ascii="Arial" w:hAnsi="Arial" w:cs="Arial"/>
                <w:color w:val="000000"/>
                <w:sz w:val="16"/>
                <w:szCs w:val="16"/>
              </w:rPr>
              <w:t>.2.4.3.</w:t>
            </w: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1C557" w14:textId="1C165853" w:rsidR="00A926CF" w:rsidRPr="00E43682" w:rsidRDefault="00AA3B1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C.II</w:t>
            </w:r>
            <w:r w:rsidR="00A926CF" w:rsidRPr="00E43682">
              <w:rPr>
                <w:rFonts w:ascii="Arial" w:hAnsi="Arial" w:cs="Arial"/>
                <w:color w:val="000000"/>
                <w:sz w:val="16"/>
                <w:szCs w:val="16"/>
              </w:rPr>
              <w:t>.8.5</w:t>
            </w:r>
            <w:r w:rsidR="006D091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A926CF" w:rsidRPr="00E43682" w14:paraId="3EA4C279" w14:textId="77777777" w:rsidTr="00A0529D">
        <w:trPr>
          <w:trHeight w:val="320"/>
        </w:trPr>
        <w:tc>
          <w:tcPr>
            <w:tcW w:w="48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14:paraId="4F80971B" w14:textId="3B7475EC" w:rsidR="00A926CF" w:rsidRPr="00E43682" w:rsidRDefault="00A926CF" w:rsidP="002955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Skutečná daň z přiznání za rok 20</w:t>
            </w:r>
            <w:r w:rsidR="00AF5EEA">
              <w:rPr>
                <w:rFonts w:ascii="Arial" w:hAnsi="Arial" w:cs="Arial"/>
                <w:color w:val="000000"/>
                <w:sz w:val="16"/>
                <w:szCs w:val="16"/>
              </w:rPr>
              <w:t>2x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31B8EF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05F4B" w14:textId="77777777" w:rsidR="00A926CF" w:rsidRPr="00E43682" w:rsidRDefault="00A926CF" w:rsidP="002955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1C56A1B" w14:textId="77777777" w:rsidR="00A926CF" w:rsidRPr="00E43682" w:rsidRDefault="00A926CF" w:rsidP="00A926CF">
      <w:pPr>
        <w:pStyle w:val="Nadpis1"/>
        <w:numPr>
          <w:ilvl w:val="0"/>
          <w:numId w:val="0"/>
        </w:numPr>
      </w:pPr>
    </w:p>
    <w:p w14:paraId="1D8478F5" w14:textId="6F9207F5" w:rsidR="00A926CF" w:rsidRPr="00AA3B1F" w:rsidRDefault="00667681" w:rsidP="00667681">
      <w:pPr>
        <w:pStyle w:val="Nadpis1"/>
      </w:pPr>
      <w:bookmarkStart w:id="95" w:name="_Toc63933532"/>
      <w:r w:rsidRPr="00E43682">
        <w:t>Výsledek hospodaření minulých let</w:t>
      </w:r>
      <w:r w:rsidR="00A926CF" w:rsidRPr="00E43682">
        <w:t xml:space="preserve"> </w:t>
      </w:r>
      <w:r w:rsidR="00AA3B1F">
        <w:rPr>
          <w:sz w:val="16"/>
        </w:rPr>
        <w:t>(§ 15a V</w:t>
      </w:r>
      <w:r w:rsidR="00A926CF" w:rsidRPr="00295599">
        <w:rPr>
          <w:sz w:val="16"/>
        </w:rPr>
        <w:t>yhlášky pro podnikatele)</w:t>
      </w:r>
      <w:bookmarkEnd w:id="95"/>
    </w:p>
    <w:p w14:paraId="20D184BB" w14:textId="41135F76" w:rsidR="005F5A99" w:rsidRDefault="005F5A99" w:rsidP="005F5A99">
      <w:pPr>
        <w:rPr>
          <w:rFonts w:ascii="Arial" w:hAnsi="Arial" w:cs="Arial"/>
          <w:color w:val="FF0000"/>
          <w:sz w:val="16"/>
        </w:rPr>
      </w:pPr>
      <w:r w:rsidRPr="00895A18">
        <w:rPr>
          <w:rFonts w:ascii="Arial" w:hAnsi="Arial" w:cs="Arial"/>
          <w:color w:val="FF0000"/>
          <w:sz w:val="16"/>
          <w:szCs w:val="16"/>
        </w:rPr>
        <w:t>(</w:t>
      </w:r>
      <w:r>
        <w:rPr>
          <w:rFonts w:ascii="Arial" w:hAnsi="Arial" w:cs="Arial"/>
          <w:color w:val="FF0000"/>
          <w:sz w:val="16"/>
          <w:szCs w:val="16"/>
        </w:rPr>
        <w:t>použijte jen, pokud jste vykázali chybu – jinak bod zrušte)</w:t>
      </w:r>
    </w:p>
    <w:p w14:paraId="68BEE34F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57B308F4" w14:textId="77777777" w:rsidR="00667681" w:rsidRPr="00E43682" w:rsidRDefault="00667681" w:rsidP="00667681">
      <w:pPr>
        <w:rPr>
          <w:rFonts w:ascii="Arial" w:hAnsi="Arial" w:cs="Arial"/>
          <w:b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t xml:space="preserve">Úpravy v běžném období včetně opravy minulého období – Rozvaha </w:t>
      </w:r>
    </w:p>
    <w:p w14:paraId="0A6B50AF" w14:textId="77777777" w:rsidR="00667681" w:rsidRPr="00E43682" w:rsidRDefault="00667681" w:rsidP="00667681">
      <w:pPr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i/>
          <w:color w:val="FF0000"/>
          <w:sz w:val="16"/>
          <w:szCs w:val="16"/>
        </w:rPr>
        <w:t>(uveďte si vlastní hodnoty</w:t>
      </w:r>
      <w:r w:rsidR="00E43682" w:rsidRPr="00E43682">
        <w:rPr>
          <w:rFonts w:ascii="Arial" w:hAnsi="Arial" w:cs="Arial"/>
          <w:i/>
          <w:color w:val="FF0000"/>
          <w:sz w:val="16"/>
          <w:szCs w:val="16"/>
        </w:rPr>
        <w:t xml:space="preserve"> Vaší opravy nebo oprav</w:t>
      </w:r>
      <w:r w:rsidRPr="00E43682">
        <w:rPr>
          <w:rFonts w:ascii="Arial" w:hAnsi="Arial" w:cs="Arial"/>
          <w:i/>
          <w:color w:val="FF0000"/>
          <w:sz w:val="16"/>
          <w:szCs w:val="16"/>
        </w:rPr>
        <w:t xml:space="preserve"> minulých let)</w:t>
      </w:r>
    </w:p>
    <w:p w14:paraId="52030D75" w14:textId="77777777" w:rsidR="00667681" w:rsidRPr="00E43682" w:rsidRDefault="00667681" w:rsidP="00667681">
      <w:pPr>
        <w:rPr>
          <w:rFonts w:ascii="Arial" w:hAnsi="Arial" w:cs="Arial"/>
          <w:b/>
          <w:sz w:val="16"/>
          <w:szCs w:val="16"/>
        </w:rPr>
      </w:pPr>
    </w:p>
    <w:tbl>
      <w:tblPr>
        <w:tblW w:w="899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4895"/>
        <w:gridCol w:w="1560"/>
        <w:gridCol w:w="1275"/>
      </w:tblGrid>
      <w:tr w:rsidR="00A0529D" w:rsidRPr="00A0529D" w14:paraId="45EDF143" w14:textId="77777777" w:rsidTr="001A7506">
        <w:trPr>
          <w:cantSplit/>
          <w:trHeight w:val="337"/>
        </w:trPr>
        <w:tc>
          <w:tcPr>
            <w:tcW w:w="6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  <w:hideMark/>
          </w:tcPr>
          <w:p w14:paraId="5A283112" w14:textId="77777777" w:rsidR="00667681" w:rsidRPr="00A0529D" w:rsidRDefault="00667681" w:rsidP="00667681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A0529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AKTIVA CELKEM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52EF6B23" w14:textId="77777777" w:rsidR="00667681" w:rsidRPr="00A0529D" w:rsidRDefault="00667681" w:rsidP="0066768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A0529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Částka v tis. Kč</w:t>
            </w:r>
          </w:p>
        </w:tc>
      </w:tr>
      <w:tr w:rsidR="001A7506" w:rsidRPr="00E43682" w14:paraId="69B59096" w14:textId="77777777" w:rsidTr="001A7506">
        <w:trPr>
          <w:cantSplit/>
          <w:trHeight w:val="30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D5F1F" w14:textId="77777777" w:rsidR="00667681" w:rsidRPr="00E43682" w:rsidRDefault="00667681" w:rsidP="0066768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Řádek rozvahy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7028D" w14:textId="77777777" w:rsidR="00667681" w:rsidRPr="00E43682" w:rsidRDefault="00667681" w:rsidP="006676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 xml:space="preserve">Název </w:t>
            </w:r>
            <w:r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="00A926CF"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>konkrétní</w:t>
            </w:r>
            <w:r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řádky a názvy)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9B058" w14:textId="77777777" w:rsidR="001A7506" w:rsidRDefault="00667681" w:rsidP="00A926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Běžné účetní </w:t>
            </w:r>
          </w:p>
          <w:p w14:paraId="522EE0A2" w14:textId="77777777" w:rsidR="00667681" w:rsidRPr="00E43682" w:rsidRDefault="00667681" w:rsidP="00A926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C7752" w14:textId="3A224885" w:rsidR="00A926CF" w:rsidRPr="00E43682" w:rsidRDefault="00667681" w:rsidP="00A926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Minulé</w:t>
            </w:r>
            <w:r w:rsidR="00E059D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účetní</w:t>
            </w:r>
          </w:p>
          <w:p w14:paraId="3B2A8824" w14:textId="77777777" w:rsidR="00667681" w:rsidRPr="00E43682" w:rsidRDefault="00667681" w:rsidP="00A926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color w:val="000000"/>
                <w:sz w:val="16"/>
                <w:szCs w:val="16"/>
              </w:rPr>
              <w:t>období</w:t>
            </w:r>
          </w:p>
        </w:tc>
      </w:tr>
      <w:tr w:rsidR="001A7506" w:rsidRPr="00E43682" w14:paraId="67129855" w14:textId="77777777" w:rsidTr="001A7506">
        <w:trPr>
          <w:cantSplit/>
          <w:trHeight w:val="33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78BD94" w14:textId="77777777" w:rsidR="00667681" w:rsidRPr="00E43682" w:rsidRDefault="00667681" w:rsidP="0066768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C.II.2.4.3.</w:t>
            </w:r>
          </w:p>
        </w:tc>
        <w:tc>
          <w:tcPr>
            <w:tcW w:w="48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0DD6F8" w14:textId="77777777" w:rsidR="00667681" w:rsidRPr="00E43682" w:rsidRDefault="00667681" w:rsidP="00667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 xml:space="preserve">Stát – daňové pohledávky 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CB9D8" w14:textId="77777777" w:rsidR="00667681" w:rsidRPr="00E43682" w:rsidRDefault="00667681" w:rsidP="006676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+ 160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24D77" w14:textId="77777777" w:rsidR="00667681" w:rsidRPr="00E43682" w:rsidRDefault="00667681" w:rsidP="0066768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+ 160</w:t>
            </w:r>
          </w:p>
        </w:tc>
      </w:tr>
      <w:tr w:rsidR="00667681" w:rsidRPr="00E43682" w14:paraId="137E17E8" w14:textId="77777777" w:rsidTr="001A7506">
        <w:trPr>
          <w:cantSplit/>
          <w:trHeight w:val="235"/>
        </w:trPr>
        <w:tc>
          <w:tcPr>
            <w:tcW w:w="61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AE75E" w14:textId="77777777" w:rsidR="00667681" w:rsidRPr="004925C1" w:rsidRDefault="00667681" w:rsidP="0066768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25C1">
              <w:rPr>
                <w:rFonts w:ascii="Arial" w:hAnsi="Arial" w:cs="Arial"/>
                <w:b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AEFF7" w14:textId="77777777" w:rsidR="00667681" w:rsidRPr="00E43682" w:rsidRDefault="00667681" w:rsidP="006676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+ 160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4C960" w14:textId="77777777" w:rsidR="00667681" w:rsidRPr="00E43682" w:rsidRDefault="00667681" w:rsidP="0066768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+ 160</w:t>
            </w:r>
          </w:p>
        </w:tc>
      </w:tr>
    </w:tbl>
    <w:p w14:paraId="6767E350" w14:textId="77777777" w:rsidR="00AA3B1F" w:rsidRDefault="00AA3B1F" w:rsidP="00667681">
      <w:pPr>
        <w:rPr>
          <w:rFonts w:ascii="Arial" w:hAnsi="Arial" w:cs="Arial"/>
          <w:b/>
          <w:sz w:val="16"/>
          <w:szCs w:val="16"/>
        </w:rPr>
      </w:pPr>
    </w:p>
    <w:p w14:paraId="6879AB07" w14:textId="77777777" w:rsidR="00667681" w:rsidRPr="00E43682" w:rsidRDefault="00667681" w:rsidP="00667681">
      <w:pPr>
        <w:rPr>
          <w:rFonts w:ascii="Arial" w:hAnsi="Arial" w:cs="Arial"/>
          <w:b/>
          <w:sz w:val="16"/>
          <w:szCs w:val="16"/>
        </w:rPr>
      </w:pPr>
    </w:p>
    <w:tbl>
      <w:tblPr>
        <w:tblW w:w="8996" w:type="dxa"/>
        <w:tblInd w:w="6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4895"/>
        <w:gridCol w:w="1560"/>
        <w:gridCol w:w="1275"/>
      </w:tblGrid>
      <w:tr w:rsidR="00667681" w:rsidRPr="00E43682" w14:paraId="59644CEE" w14:textId="77777777" w:rsidTr="001A7506">
        <w:trPr>
          <w:cantSplit/>
          <w:trHeight w:val="300"/>
        </w:trPr>
        <w:tc>
          <w:tcPr>
            <w:tcW w:w="6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  <w:hideMark/>
          </w:tcPr>
          <w:p w14:paraId="1EA32634" w14:textId="77777777" w:rsidR="00667681" w:rsidRPr="001A7506" w:rsidRDefault="00667681" w:rsidP="00667681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A750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PASIVA CELKEM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3FD59A0" w14:textId="77777777" w:rsidR="00667681" w:rsidRPr="001A7506" w:rsidRDefault="00667681" w:rsidP="0066768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A750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Částka v tis. Kč</w:t>
            </w:r>
          </w:p>
        </w:tc>
      </w:tr>
      <w:tr w:rsidR="001A7506" w:rsidRPr="00E43682" w14:paraId="68066CA6" w14:textId="77777777" w:rsidTr="001A7506">
        <w:trPr>
          <w:trHeight w:val="25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E81F66" w14:textId="77777777" w:rsidR="00667681" w:rsidRPr="00E43682" w:rsidRDefault="00667681" w:rsidP="00667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Řádek rozvahy</w:t>
            </w:r>
          </w:p>
        </w:tc>
        <w:tc>
          <w:tcPr>
            <w:tcW w:w="4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97D33" w14:textId="77777777" w:rsidR="00667681" w:rsidRPr="00E43682" w:rsidRDefault="00667681" w:rsidP="00667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 xml:space="preserve">Název </w:t>
            </w:r>
            <w:r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="00A926CF"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>konkrétní</w:t>
            </w:r>
            <w:r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řádky a názvy)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4CBCB" w14:textId="77777777" w:rsidR="001A7506" w:rsidRDefault="00667681" w:rsidP="00A926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Běžné účetní </w:t>
            </w:r>
          </w:p>
          <w:p w14:paraId="1ADB026A" w14:textId="77777777" w:rsidR="00667681" w:rsidRPr="00E43682" w:rsidRDefault="00667681" w:rsidP="00A926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863EA" w14:textId="31B1AE30" w:rsidR="00A926CF" w:rsidRPr="00E43682" w:rsidRDefault="00667681" w:rsidP="00A926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Minulé</w:t>
            </w:r>
            <w:r w:rsidR="009207C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účetní </w:t>
            </w:r>
          </w:p>
          <w:p w14:paraId="7A1DE5D1" w14:textId="77777777" w:rsidR="00667681" w:rsidRPr="00E43682" w:rsidRDefault="00667681" w:rsidP="00A926C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color w:val="000000"/>
                <w:sz w:val="16"/>
                <w:szCs w:val="16"/>
              </w:rPr>
              <w:t>období</w:t>
            </w:r>
          </w:p>
        </w:tc>
      </w:tr>
      <w:tr w:rsidR="001A7506" w:rsidRPr="00E43682" w14:paraId="23E805FF" w14:textId="77777777" w:rsidTr="001A7506">
        <w:trPr>
          <w:trHeight w:val="2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30188" w14:textId="77777777" w:rsidR="00667681" w:rsidRPr="00E43682" w:rsidRDefault="00667681" w:rsidP="00667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A.IV.3.</w:t>
            </w:r>
          </w:p>
        </w:tc>
        <w:tc>
          <w:tcPr>
            <w:tcW w:w="48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EA775" w14:textId="77777777" w:rsidR="00667681" w:rsidRPr="00E43682" w:rsidRDefault="00667681" w:rsidP="00667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Jiný výsledek hospodaření minulých let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B004F" w14:textId="77777777" w:rsidR="00667681" w:rsidRPr="00E43682" w:rsidRDefault="00667681" w:rsidP="006676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- 324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79124" w14:textId="77777777" w:rsidR="00667681" w:rsidRPr="00E43682" w:rsidRDefault="00667681" w:rsidP="006676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-324</w:t>
            </w:r>
          </w:p>
        </w:tc>
      </w:tr>
      <w:tr w:rsidR="001A7506" w:rsidRPr="00E43682" w14:paraId="62AFBC5F" w14:textId="77777777" w:rsidTr="001A7506">
        <w:trPr>
          <w:trHeight w:val="253"/>
        </w:trPr>
        <w:tc>
          <w:tcPr>
            <w:tcW w:w="12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ABB1E" w14:textId="77777777" w:rsidR="00667681" w:rsidRPr="00E43682" w:rsidRDefault="00667681" w:rsidP="00667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C.II.4.</w:t>
            </w:r>
          </w:p>
        </w:tc>
        <w:tc>
          <w:tcPr>
            <w:tcW w:w="4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91935" w14:textId="77777777" w:rsidR="00667681" w:rsidRPr="00E43682" w:rsidRDefault="00667681" w:rsidP="00667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 xml:space="preserve">Závazky z obchodních vztahů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8DFA5" w14:textId="77777777" w:rsidR="00667681" w:rsidRPr="00E43682" w:rsidRDefault="00667681" w:rsidP="0066768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+ 484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88B2B" w14:textId="77777777" w:rsidR="00667681" w:rsidRPr="00E43682" w:rsidRDefault="00667681" w:rsidP="006676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+ 484</w:t>
            </w:r>
          </w:p>
        </w:tc>
      </w:tr>
      <w:tr w:rsidR="00667681" w:rsidRPr="00E43682" w14:paraId="27EFE9AA" w14:textId="77777777" w:rsidTr="001A7506">
        <w:trPr>
          <w:trHeight w:val="253"/>
        </w:trPr>
        <w:tc>
          <w:tcPr>
            <w:tcW w:w="61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A7ADB" w14:textId="77777777" w:rsidR="00667681" w:rsidRPr="004925C1" w:rsidRDefault="00667681" w:rsidP="0066768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25C1">
              <w:rPr>
                <w:rFonts w:ascii="Arial" w:hAnsi="Arial" w:cs="Arial"/>
                <w:b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7DE13" w14:textId="77777777" w:rsidR="00667681" w:rsidRPr="00E43682" w:rsidRDefault="00667681" w:rsidP="006676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+ 160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F79CA" w14:textId="77777777" w:rsidR="00667681" w:rsidRPr="00E43682" w:rsidRDefault="00667681" w:rsidP="006676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+ 160</w:t>
            </w:r>
          </w:p>
        </w:tc>
      </w:tr>
    </w:tbl>
    <w:p w14:paraId="39E3E9D6" w14:textId="77777777" w:rsidR="00667681" w:rsidRPr="00E43682" w:rsidRDefault="00667681" w:rsidP="00667681">
      <w:pPr>
        <w:jc w:val="both"/>
        <w:rPr>
          <w:rFonts w:ascii="Arial" w:hAnsi="Arial" w:cs="Arial"/>
          <w:sz w:val="16"/>
          <w:szCs w:val="16"/>
        </w:rPr>
      </w:pPr>
    </w:p>
    <w:p w14:paraId="778E90BA" w14:textId="77777777" w:rsidR="00667681" w:rsidRPr="00E43682" w:rsidRDefault="00667681" w:rsidP="00667681">
      <w:pPr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i/>
          <w:color w:val="FF0000"/>
          <w:sz w:val="16"/>
          <w:szCs w:val="16"/>
        </w:rPr>
        <w:t>Aktiva=Pasiva</w:t>
      </w:r>
    </w:p>
    <w:p w14:paraId="3353358B" w14:textId="77777777" w:rsidR="00667681" w:rsidRPr="00E43682" w:rsidRDefault="00667681" w:rsidP="00667681">
      <w:pPr>
        <w:jc w:val="both"/>
        <w:rPr>
          <w:rFonts w:ascii="Arial" w:hAnsi="Arial" w:cs="Arial"/>
          <w:sz w:val="16"/>
          <w:szCs w:val="16"/>
        </w:rPr>
      </w:pPr>
    </w:p>
    <w:p w14:paraId="36A0A7D3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4C532A4F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2D8AFEAE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485914DB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1C81DF84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3D688925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6E622123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459E2D9B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604870BE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561A1645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41D52876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297E1714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6548166E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199174B2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7C36985E" w14:textId="77777777" w:rsidR="005F5A99" w:rsidRDefault="005F5A99" w:rsidP="00667681">
      <w:pPr>
        <w:rPr>
          <w:rFonts w:ascii="Arial" w:hAnsi="Arial" w:cs="Arial"/>
          <w:b/>
          <w:sz w:val="16"/>
          <w:szCs w:val="16"/>
        </w:rPr>
      </w:pPr>
    </w:p>
    <w:p w14:paraId="1A39E6A5" w14:textId="77777777" w:rsidR="00667681" w:rsidRPr="00E43682" w:rsidRDefault="00667681" w:rsidP="00667681">
      <w:pPr>
        <w:rPr>
          <w:rFonts w:ascii="Arial" w:hAnsi="Arial" w:cs="Arial"/>
          <w:b/>
          <w:sz w:val="16"/>
          <w:szCs w:val="16"/>
        </w:rPr>
      </w:pPr>
      <w:r w:rsidRPr="00E43682">
        <w:rPr>
          <w:rFonts w:ascii="Arial" w:hAnsi="Arial" w:cs="Arial"/>
          <w:b/>
          <w:sz w:val="16"/>
          <w:szCs w:val="16"/>
        </w:rPr>
        <w:lastRenderedPageBreak/>
        <w:t xml:space="preserve">Úpravy v běžném období včetně opravy minulého období – Výkaz zisku a ztráty </w:t>
      </w:r>
    </w:p>
    <w:p w14:paraId="3A5216EB" w14:textId="77777777" w:rsidR="00A926CF" w:rsidRPr="00E43682" w:rsidRDefault="00A926CF" w:rsidP="00A926CF">
      <w:pPr>
        <w:rPr>
          <w:rFonts w:ascii="Arial" w:hAnsi="Arial" w:cs="Arial"/>
          <w:i/>
          <w:color w:val="FF0000"/>
          <w:sz w:val="16"/>
          <w:szCs w:val="16"/>
        </w:rPr>
      </w:pPr>
      <w:r w:rsidRPr="00E43682">
        <w:rPr>
          <w:rFonts w:ascii="Arial" w:hAnsi="Arial" w:cs="Arial"/>
          <w:i/>
          <w:color w:val="FF0000"/>
          <w:sz w:val="16"/>
          <w:szCs w:val="16"/>
        </w:rPr>
        <w:t>(uveďte si vlastní hodnoty Vaší opravy nebo oprav  minulých let)</w:t>
      </w:r>
    </w:p>
    <w:p w14:paraId="7A45FA14" w14:textId="77777777" w:rsidR="00667681" w:rsidRPr="00E43682" w:rsidRDefault="00667681" w:rsidP="00667681">
      <w:pPr>
        <w:jc w:val="both"/>
        <w:rPr>
          <w:rFonts w:ascii="Arial" w:hAnsi="Arial" w:cs="Arial"/>
          <w:sz w:val="16"/>
          <w:szCs w:val="16"/>
        </w:rPr>
      </w:pPr>
    </w:p>
    <w:p w14:paraId="6997C0C2" w14:textId="77777777" w:rsidR="00667681" w:rsidRPr="00E43682" w:rsidRDefault="00667681" w:rsidP="00667681">
      <w:pPr>
        <w:jc w:val="both"/>
        <w:rPr>
          <w:rFonts w:ascii="Arial" w:hAnsi="Arial" w:cs="Arial"/>
          <w:sz w:val="8"/>
          <w:szCs w:val="8"/>
        </w:rPr>
      </w:pPr>
    </w:p>
    <w:tbl>
      <w:tblPr>
        <w:tblW w:w="8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5"/>
        <w:gridCol w:w="5175"/>
        <w:gridCol w:w="1560"/>
        <w:gridCol w:w="1275"/>
      </w:tblGrid>
      <w:tr w:rsidR="00667681" w:rsidRPr="00E43682" w14:paraId="4F77BE1F" w14:textId="77777777" w:rsidTr="001A7506">
        <w:trPr>
          <w:cantSplit/>
          <w:trHeight w:val="210"/>
          <w:tblHeader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7DCAB71A" w14:textId="77777777" w:rsidR="00667681" w:rsidRPr="001A7506" w:rsidRDefault="00A926CF" w:rsidP="00667681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A750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Řádek</w:t>
            </w:r>
            <w:r w:rsidR="00667681" w:rsidRPr="001A750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4DF5E79" w14:textId="3486E8E0" w:rsidR="00667681" w:rsidRPr="001A7506" w:rsidRDefault="00667681" w:rsidP="00667681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A750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Text řádku </w:t>
            </w:r>
            <w:r w:rsidR="005F5A9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výkazu zisku a ztráty (konkrétní</w:t>
            </w:r>
            <w:r w:rsidRPr="001A750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řádky a názvy)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themeColor="background1" w:fill="D9D9D9" w:themeFill="background1" w:themeFillShade="D9"/>
            <w:vAlign w:val="center"/>
          </w:tcPr>
          <w:p w14:paraId="683835E0" w14:textId="77777777" w:rsidR="00667681" w:rsidRPr="001A7506" w:rsidRDefault="00667681" w:rsidP="004925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A750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Částka v tis. Kč</w:t>
            </w:r>
          </w:p>
        </w:tc>
      </w:tr>
      <w:tr w:rsidR="00667681" w:rsidRPr="00E43682" w14:paraId="27958B79" w14:textId="77777777" w:rsidTr="001A7506">
        <w:trPr>
          <w:cantSplit/>
          <w:trHeight w:val="501"/>
          <w:tblHeader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58CBE" w14:textId="77777777" w:rsidR="00667681" w:rsidRPr="00E43682" w:rsidRDefault="00667681" w:rsidP="00667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Řádek VZZ</w:t>
            </w:r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53AEE" w14:textId="77777777" w:rsidR="00667681" w:rsidRPr="00E43682" w:rsidRDefault="00667681" w:rsidP="00667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 xml:space="preserve">Název </w:t>
            </w:r>
            <w:r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="00A926CF"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>konkrétní</w:t>
            </w:r>
            <w:r w:rsidRPr="00E4368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řádky a názvy)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27122" w14:textId="77777777" w:rsidR="001A7506" w:rsidRDefault="00667681" w:rsidP="00A926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Běžné účetní </w:t>
            </w:r>
          </w:p>
          <w:p w14:paraId="21DB19CB" w14:textId="77777777" w:rsidR="00667681" w:rsidRPr="00E43682" w:rsidRDefault="00667681" w:rsidP="00A926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color w:val="000000"/>
                <w:sz w:val="16"/>
                <w:szCs w:val="16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93EB6" w14:textId="087445B3" w:rsidR="00A926CF" w:rsidRPr="00E43682" w:rsidRDefault="00667681" w:rsidP="00A926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Minulé</w:t>
            </w:r>
            <w:r w:rsidR="009207C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účetní </w:t>
            </w:r>
          </w:p>
          <w:p w14:paraId="5F67AE46" w14:textId="77777777" w:rsidR="00667681" w:rsidRPr="00E43682" w:rsidRDefault="00667681" w:rsidP="00A926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b/>
                <w:color w:val="000000"/>
                <w:sz w:val="16"/>
                <w:szCs w:val="16"/>
              </w:rPr>
              <w:t>období</w:t>
            </w:r>
          </w:p>
        </w:tc>
      </w:tr>
      <w:tr w:rsidR="00667681" w:rsidRPr="00E43682" w14:paraId="631CE046" w14:textId="77777777" w:rsidTr="00AA3B1F">
        <w:trPr>
          <w:cantSplit/>
          <w:trHeight w:val="25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1464D8" w14:textId="77777777" w:rsidR="00667681" w:rsidRPr="00E43682" w:rsidRDefault="00667681" w:rsidP="00667681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5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D7BAD" w14:textId="77777777" w:rsidR="00667681" w:rsidRPr="00E43682" w:rsidRDefault="00667681" w:rsidP="00667681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E6115" w14:textId="77777777" w:rsidR="00667681" w:rsidRPr="00E43682" w:rsidRDefault="00667681" w:rsidP="00667681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</w:rPr>
            </w:pPr>
            <w:r w:rsidRPr="00E43682">
              <w:rPr>
                <w:rFonts w:ascii="Arial" w:hAnsi="Arial" w:cs="Arial"/>
                <w:sz w:val="16"/>
                <w:szCs w:val="16"/>
              </w:rPr>
              <w:t>Výkonová spotřeba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F362D" w14:textId="77777777" w:rsidR="00667681" w:rsidRPr="00E43682" w:rsidRDefault="00667681" w:rsidP="0066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E2422" w14:textId="77777777" w:rsidR="00667681" w:rsidRPr="00E43682" w:rsidRDefault="00AA3B1F" w:rsidP="00AA3B1F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- 400</w:t>
            </w:r>
          </w:p>
        </w:tc>
      </w:tr>
      <w:tr w:rsidR="00667681" w:rsidRPr="00E43682" w14:paraId="6B21A4E0" w14:textId="77777777" w:rsidTr="00AA3B1F">
        <w:trPr>
          <w:cantSplit/>
          <w:trHeight w:val="255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D4D8E9" w14:textId="77777777" w:rsidR="00667681" w:rsidRPr="00E43682" w:rsidRDefault="00667681" w:rsidP="00667681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249AC" w14:textId="77777777" w:rsidR="00667681" w:rsidRPr="00E43682" w:rsidRDefault="00667681" w:rsidP="00667681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E43682">
              <w:rPr>
                <w:rFonts w:ascii="Arial" w:hAnsi="Arial" w:cs="Arial"/>
                <w:sz w:val="16"/>
                <w:szCs w:val="16"/>
              </w:rPr>
              <w:t>A.3.</w:t>
            </w:r>
          </w:p>
        </w:tc>
        <w:tc>
          <w:tcPr>
            <w:tcW w:w="5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11BF5" w14:textId="77777777" w:rsidR="00667681" w:rsidRPr="00E43682" w:rsidRDefault="00667681" w:rsidP="00667681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</w:rPr>
            </w:pPr>
            <w:r w:rsidRPr="00E43682">
              <w:rPr>
                <w:rFonts w:ascii="Arial" w:hAnsi="Arial" w:cs="Arial"/>
                <w:sz w:val="16"/>
                <w:szCs w:val="16"/>
              </w:rPr>
              <w:t>Služby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A62FE" w14:textId="77777777" w:rsidR="00667681" w:rsidRPr="00E43682" w:rsidRDefault="00667681" w:rsidP="0066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46DB5" w14:textId="77777777" w:rsidR="00667681" w:rsidRPr="00E43682" w:rsidRDefault="00667681" w:rsidP="00AA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- 400</w:t>
            </w:r>
          </w:p>
        </w:tc>
      </w:tr>
      <w:tr w:rsidR="00667681" w:rsidRPr="00E43682" w14:paraId="50FC190D" w14:textId="77777777" w:rsidTr="00AA3B1F">
        <w:trPr>
          <w:cantSplit/>
          <w:trHeight w:val="255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4BF036A" w14:textId="77777777" w:rsidR="00667681" w:rsidRPr="00E43682" w:rsidRDefault="00667681" w:rsidP="00667681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sz w:val="16"/>
                <w:szCs w:val="16"/>
              </w:rPr>
              <w:t>L.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2AB7D" w14:textId="77777777" w:rsidR="00667681" w:rsidRPr="00E43682" w:rsidRDefault="00667681" w:rsidP="00667681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993CE" w14:textId="77777777" w:rsidR="00667681" w:rsidRPr="00E43682" w:rsidRDefault="00667681" w:rsidP="00667681">
            <w:pPr>
              <w:rPr>
                <w:rFonts w:ascii="Arial" w:hAnsi="Arial" w:cs="Arial"/>
                <w:sz w:val="16"/>
                <w:szCs w:val="16"/>
              </w:rPr>
            </w:pPr>
            <w:r w:rsidRPr="00E43682">
              <w:rPr>
                <w:rFonts w:ascii="Arial" w:hAnsi="Arial" w:cs="Arial"/>
                <w:sz w:val="16"/>
                <w:szCs w:val="16"/>
              </w:rPr>
              <w:t xml:space="preserve">Daň z příjmů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824EC" w14:textId="77777777" w:rsidR="00667681" w:rsidRPr="00E43682" w:rsidRDefault="00667681" w:rsidP="0066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D3877" w14:textId="77777777" w:rsidR="00667681" w:rsidRPr="00E43682" w:rsidRDefault="00AA3B1F" w:rsidP="00AA3B1F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+ 76</w:t>
            </w:r>
          </w:p>
        </w:tc>
      </w:tr>
      <w:tr w:rsidR="00667681" w:rsidRPr="00E43682" w14:paraId="7F41E25A" w14:textId="77777777" w:rsidTr="00AA3B1F">
        <w:trPr>
          <w:cantSplit/>
          <w:trHeight w:val="305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259F03F" w14:textId="77777777" w:rsidR="00667681" w:rsidRPr="00E43682" w:rsidRDefault="00667681" w:rsidP="00667681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289A2" w14:textId="77777777" w:rsidR="00667681" w:rsidRPr="00E43682" w:rsidRDefault="00667681" w:rsidP="00667681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  <w:r w:rsidRPr="00E43682">
              <w:rPr>
                <w:rFonts w:ascii="Arial" w:hAnsi="Arial" w:cs="Arial"/>
                <w:sz w:val="16"/>
                <w:szCs w:val="16"/>
              </w:rPr>
              <w:t>L.1.</w:t>
            </w:r>
          </w:p>
        </w:tc>
        <w:tc>
          <w:tcPr>
            <w:tcW w:w="5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709A9" w14:textId="77777777" w:rsidR="00667681" w:rsidRPr="00E43682" w:rsidRDefault="00667681" w:rsidP="00667681">
            <w:pPr>
              <w:rPr>
                <w:rFonts w:ascii="Arial" w:hAnsi="Arial" w:cs="Arial"/>
                <w:sz w:val="16"/>
                <w:szCs w:val="16"/>
              </w:rPr>
            </w:pPr>
            <w:r w:rsidRPr="00E43682">
              <w:rPr>
                <w:rFonts w:ascii="Arial" w:hAnsi="Arial" w:cs="Arial"/>
                <w:sz w:val="16"/>
                <w:szCs w:val="16"/>
              </w:rPr>
              <w:t>Daň z příjmů splatná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A4AF8" w14:textId="77777777" w:rsidR="00667681" w:rsidRPr="00E43682" w:rsidRDefault="00667681" w:rsidP="0066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AFD3E" w14:textId="77777777" w:rsidR="00667681" w:rsidRPr="00E43682" w:rsidRDefault="00667681" w:rsidP="00AA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82">
              <w:rPr>
                <w:rFonts w:ascii="Arial" w:hAnsi="Arial" w:cs="Arial"/>
                <w:color w:val="000000"/>
                <w:sz w:val="16"/>
                <w:szCs w:val="16"/>
              </w:rPr>
              <w:t>+ 76</w:t>
            </w:r>
          </w:p>
        </w:tc>
      </w:tr>
      <w:tr w:rsidR="00667681" w:rsidRPr="00E43682" w14:paraId="4E1EBCD2" w14:textId="77777777" w:rsidTr="00AA3B1F">
        <w:trPr>
          <w:cantSplit/>
          <w:trHeight w:val="249"/>
        </w:trPr>
        <w:tc>
          <w:tcPr>
            <w:tcW w:w="615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D9584B1" w14:textId="77777777" w:rsidR="00667681" w:rsidRPr="004925C1" w:rsidRDefault="00667681" w:rsidP="006676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25C1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C1046A8" w14:textId="77777777" w:rsidR="00667681" w:rsidRPr="00E43682" w:rsidRDefault="00667681" w:rsidP="0066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35207" w14:textId="77777777" w:rsidR="00667681" w:rsidRPr="00E43682" w:rsidRDefault="00667681" w:rsidP="00AA3B1F">
            <w:pPr>
              <w:pStyle w:val="Odstavecseseznamem"/>
              <w:numPr>
                <w:ilvl w:val="0"/>
                <w:numId w:val="36"/>
              </w:numPr>
              <w:tabs>
                <w:tab w:val="left" w:pos="851"/>
              </w:tabs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82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</w:tr>
    </w:tbl>
    <w:p w14:paraId="0C3E9BCF" w14:textId="77777777" w:rsidR="00667681" w:rsidRPr="00E43682" w:rsidRDefault="00667681" w:rsidP="00667681">
      <w:pPr>
        <w:rPr>
          <w:rFonts w:ascii="Arial" w:hAnsi="Arial" w:cs="Arial"/>
          <w:b/>
          <w:sz w:val="16"/>
          <w:szCs w:val="16"/>
        </w:rPr>
      </w:pPr>
    </w:p>
    <w:p w14:paraId="58EC0DAB" w14:textId="77777777" w:rsidR="00667681" w:rsidRPr="00E43682" w:rsidRDefault="00667681" w:rsidP="00667681">
      <w:pPr>
        <w:rPr>
          <w:rFonts w:ascii="Arial" w:hAnsi="Arial" w:cs="Arial"/>
          <w:b/>
          <w:sz w:val="16"/>
          <w:szCs w:val="16"/>
        </w:rPr>
      </w:pPr>
    </w:p>
    <w:p w14:paraId="72D53F2C" w14:textId="77777777" w:rsidR="00667681" w:rsidRDefault="00667681" w:rsidP="004925C1">
      <w:pPr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Slovní popis úpravy minulých období:</w:t>
      </w:r>
    </w:p>
    <w:p w14:paraId="79E563F5" w14:textId="77777777" w:rsidR="004E5CEB" w:rsidRDefault="004E5CEB" w:rsidP="004925C1">
      <w:pPr>
        <w:jc w:val="both"/>
        <w:rPr>
          <w:rFonts w:ascii="Arial" w:hAnsi="Arial" w:cs="Arial"/>
          <w:sz w:val="16"/>
          <w:szCs w:val="16"/>
        </w:rPr>
      </w:pPr>
    </w:p>
    <w:p w14:paraId="70389A46" w14:textId="77777777" w:rsidR="004E5CEB" w:rsidRPr="004925C1" w:rsidRDefault="004E5CEB" w:rsidP="004925C1">
      <w:pPr>
        <w:jc w:val="both"/>
        <w:rPr>
          <w:rFonts w:ascii="Arial" w:hAnsi="Arial" w:cs="Arial"/>
          <w:sz w:val="16"/>
          <w:szCs w:val="16"/>
        </w:rPr>
      </w:pPr>
    </w:p>
    <w:p w14:paraId="46835B67" w14:textId="378D75F3" w:rsidR="00716BD9" w:rsidRDefault="00881F02" w:rsidP="006F0B0B">
      <w:pPr>
        <w:pStyle w:val="Nadpis1"/>
        <w:rPr>
          <w:sz w:val="16"/>
        </w:rPr>
      </w:pPr>
      <w:bookmarkStart w:id="96" w:name="_Toc63933533"/>
      <w:r w:rsidRPr="00E43682">
        <w:t>Návrh na r</w:t>
      </w:r>
      <w:r w:rsidR="000A1639" w:rsidRPr="00E43682">
        <w:t>ozdělení zisku</w:t>
      </w:r>
      <w:bookmarkEnd w:id="94"/>
      <w:r w:rsidR="00E6029F" w:rsidRPr="00E43682">
        <w:t xml:space="preserve"> </w:t>
      </w:r>
      <w:r w:rsidR="000D57AF" w:rsidRPr="00E43682">
        <w:t xml:space="preserve">nebo vypořádání ztráty </w:t>
      </w:r>
      <w:r w:rsidR="00377F29" w:rsidRPr="00287D56">
        <w:rPr>
          <w:sz w:val="16"/>
        </w:rPr>
        <w:t>(§ 66</w:t>
      </w:r>
      <w:r w:rsidR="00FA5FBE">
        <w:rPr>
          <w:sz w:val="16"/>
        </w:rPr>
        <w:t xml:space="preserve"> písm. c</w:t>
      </w:r>
      <w:r w:rsidR="009207CF">
        <w:rPr>
          <w:sz w:val="16"/>
        </w:rPr>
        <w:t>) zákona č. 304/2013 Sb., o </w:t>
      </w:r>
      <w:r w:rsidR="00377F29" w:rsidRPr="00287D56">
        <w:rPr>
          <w:sz w:val="16"/>
        </w:rPr>
        <w:t>veřejných rejstřících)</w:t>
      </w:r>
      <w:bookmarkEnd w:id="96"/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2991"/>
        <w:gridCol w:w="2935"/>
        <w:gridCol w:w="2835"/>
      </w:tblGrid>
      <w:tr w:rsidR="005A5431" w14:paraId="0E75CA88" w14:textId="77777777" w:rsidTr="005A5431">
        <w:trPr>
          <w:trHeight w:val="600"/>
        </w:trPr>
        <w:tc>
          <w:tcPr>
            <w:tcW w:w="3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fill="D9D9D9"/>
            <w:vAlign w:val="center"/>
            <w:hideMark/>
          </w:tcPr>
          <w:p w14:paraId="38564E84" w14:textId="77777777" w:rsidR="005A5431" w:rsidRDefault="005A54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Návrh rozdělení zisku nebo vypořádání ztráty minulého účetního období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fill="D9D9D9"/>
            <w:vAlign w:val="center"/>
            <w:hideMark/>
          </w:tcPr>
          <w:p w14:paraId="620EFE76" w14:textId="77777777" w:rsidR="005A5431" w:rsidRDefault="005A54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Konečná podoba rozdělení zisku nebo vypořádání ztráty minulého účetního období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FFFFFF" w:fill="D9D9D9"/>
            <w:vAlign w:val="center"/>
            <w:hideMark/>
          </w:tcPr>
          <w:p w14:paraId="7444CCE8" w14:textId="77777777" w:rsidR="005A5431" w:rsidRDefault="005A54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Návrh rozdělení zisku nebo vypořádání ztráty minulého účetního období</w:t>
            </w:r>
          </w:p>
        </w:tc>
      </w:tr>
      <w:tr w:rsidR="005A5431" w14:paraId="39E49939" w14:textId="77777777" w:rsidTr="005A5431">
        <w:trPr>
          <w:trHeight w:val="500"/>
        </w:trPr>
        <w:tc>
          <w:tcPr>
            <w:tcW w:w="3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78CC3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Výsledek hospodaření za účetní období (+/-)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FE802" w14:textId="77777777" w:rsidR="005A5431" w:rsidRDefault="005A54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448665" w14:textId="77777777" w:rsidR="005A5431" w:rsidRDefault="005A54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A5431" w14:paraId="7F763564" w14:textId="77777777" w:rsidTr="005A5431">
        <w:trPr>
          <w:trHeight w:val="500"/>
        </w:trPr>
        <w:tc>
          <w:tcPr>
            <w:tcW w:w="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D6F2F5" w14:textId="77777777" w:rsidR="005A5431" w:rsidRDefault="005A54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toho: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334CE9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Úhrada ztráty minulých období</w:t>
            </w:r>
          </w:p>
        </w:tc>
        <w:tc>
          <w:tcPr>
            <w:tcW w:w="29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1A716C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7DE991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A5431" w14:paraId="2F615E52" w14:textId="77777777" w:rsidTr="005A5431">
        <w:trPr>
          <w:trHeight w:val="50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B35BC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796999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Podíly na zisku</w:t>
            </w:r>
          </w:p>
        </w:tc>
        <w:tc>
          <w:tcPr>
            <w:tcW w:w="29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D51FFA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386402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A5431" w14:paraId="51926184" w14:textId="77777777" w:rsidTr="005A5431">
        <w:trPr>
          <w:trHeight w:val="50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6C2F1A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57E4F1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Zvýšení základního kapitálu z vlastních zdrojů</w:t>
            </w:r>
          </w:p>
        </w:tc>
        <w:tc>
          <w:tcPr>
            <w:tcW w:w="29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F6CBFD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FC8BF6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A5431" w14:paraId="0C10F75E" w14:textId="77777777" w:rsidTr="005A5431">
        <w:trPr>
          <w:trHeight w:val="50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3D63F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2F3229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 do zisků minulých let</w:t>
            </w:r>
          </w:p>
        </w:tc>
        <w:tc>
          <w:tcPr>
            <w:tcW w:w="29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A431BA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47673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A5431" w14:paraId="2A59EC25" w14:textId="77777777" w:rsidTr="005A5431">
        <w:trPr>
          <w:trHeight w:val="500"/>
        </w:trPr>
        <w:tc>
          <w:tcPr>
            <w:tcW w:w="3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E7F9C" w14:textId="77777777" w:rsidR="005A5431" w:rsidRDefault="005A54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Celkem dosažený zisk - ztráta</w:t>
            </w:r>
          </w:p>
        </w:tc>
        <w:tc>
          <w:tcPr>
            <w:tcW w:w="29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A22876" w14:textId="77777777" w:rsidR="005A5431" w:rsidRDefault="005A54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717D4" w14:textId="77777777" w:rsidR="005A5431" w:rsidRDefault="005A54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</w:tbl>
    <w:p w14:paraId="56C50FE5" w14:textId="6A820682" w:rsidR="00E43682" w:rsidRPr="002122D2" w:rsidRDefault="00E43682" w:rsidP="002122D2"/>
    <w:p w14:paraId="60FFB6D4" w14:textId="77777777" w:rsidR="00443714" w:rsidRDefault="005A2203" w:rsidP="00BA3AA7">
      <w:pPr>
        <w:pStyle w:val="Zhlav"/>
        <w:tabs>
          <w:tab w:val="clear" w:pos="4536"/>
          <w:tab w:val="clear" w:pos="9072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kern w:val="28"/>
          <w:sz w:val="16"/>
          <w:szCs w:val="16"/>
        </w:rPr>
      </w:pPr>
      <w:r w:rsidRPr="00E43682">
        <w:rPr>
          <w:rFonts w:ascii="Arial" w:hAnsi="Arial" w:cs="Arial"/>
          <w:kern w:val="28"/>
          <w:sz w:val="16"/>
          <w:szCs w:val="16"/>
        </w:rPr>
        <w:t>Valná hromada, která schválila účetní závěrku minulého účetního období se konala dne: …………………………………..</w:t>
      </w:r>
    </w:p>
    <w:p w14:paraId="4D15DFC5" w14:textId="77777777" w:rsidR="002122D2" w:rsidRPr="002122D2" w:rsidRDefault="002122D2" w:rsidP="00BA3AA7">
      <w:pPr>
        <w:pStyle w:val="Zhlav"/>
        <w:tabs>
          <w:tab w:val="clear" w:pos="4536"/>
          <w:tab w:val="clear" w:pos="9072"/>
        </w:tabs>
        <w:spacing w:before="100" w:beforeAutospacing="1" w:after="100" w:afterAutospacing="1" w:line="276" w:lineRule="auto"/>
        <w:contextualSpacing/>
        <w:jc w:val="both"/>
        <w:rPr>
          <w:rStyle w:val="KdHTML"/>
          <w:rFonts w:ascii="Arial" w:hAnsi="Arial" w:cs="Arial"/>
          <w:kern w:val="28"/>
          <w:sz w:val="16"/>
          <w:szCs w:val="16"/>
        </w:rPr>
      </w:pPr>
    </w:p>
    <w:p w14:paraId="5B3672F7" w14:textId="77777777" w:rsidR="00AA3B1F" w:rsidRDefault="00AA3B1F" w:rsidP="00094A85">
      <w:pPr>
        <w:spacing w:before="100" w:beforeAutospacing="1" w:after="100" w:afterAutospacing="1" w:line="276" w:lineRule="auto"/>
        <w:contextualSpacing/>
        <w:jc w:val="both"/>
        <w:rPr>
          <w:rStyle w:val="KdHTML"/>
          <w:rFonts w:ascii="Arial" w:hAnsi="Arial" w:cs="Arial"/>
          <w:sz w:val="16"/>
          <w:szCs w:val="16"/>
        </w:rPr>
      </w:pPr>
    </w:p>
    <w:p w14:paraId="52E544DF" w14:textId="77777777" w:rsidR="00094A85" w:rsidRPr="00E43682" w:rsidRDefault="00094A85" w:rsidP="00094A85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43682">
        <w:rPr>
          <w:rStyle w:val="StylVerdana9bChar"/>
          <w:rFonts w:ascii="Arial" w:hAnsi="Arial" w:cs="Arial"/>
          <w:sz w:val="16"/>
          <w:szCs w:val="16"/>
        </w:rPr>
        <w:t xml:space="preserve">Zpracoval(a): </w:t>
      </w:r>
      <w:r w:rsidRPr="00E43682">
        <w:rPr>
          <w:rFonts w:ascii="Arial" w:hAnsi="Arial" w:cs="Arial"/>
          <w:b/>
          <w:color w:val="000080"/>
          <w:sz w:val="16"/>
          <w:szCs w:val="16"/>
        </w:rPr>
        <w:t>……………………</w:t>
      </w:r>
    </w:p>
    <w:p w14:paraId="4090025E" w14:textId="77777777" w:rsidR="003C0971" w:rsidRPr="00E43682" w:rsidRDefault="003C0971" w:rsidP="00BA3AA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>Podpis statutárního orgánu účetní jednotky:</w:t>
      </w:r>
      <w:r w:rsidRPr="00E43682">
        <w:rPr>
          <w:rFonts w:ascii="Arial" w:hAnsi="Arial" w:cs="Arial"/>
          <w:sz w:val="16"/>
          <w:szCs w:val="16"/>
        </w:rPr>
        <w:tab/>
        <w:t>…………………………………</w:t>
      </w:r>
    </w:p>
    <w:p w14:paraId="6FB7A471" w14:textId="77777777" w:rsidR="00E34CCD" w:rsidRPr="00E43682" w:rsidRDefault="00E34CCD" w:rsidP="00BA3AA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32C6A26" w14:textId="77777777" w:rsidR="00094A85" w:rsidRPr="00E43682" w:rsidRDefault="00E34CCD" w:rsidP="00BA3AA7">
      <w:pPr>
        <w:pStyle w:val="Styl1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43682">
        <w:rPr>
          <w:rFonts w:ascii="Arial" w:hAnsi="Arial" w:cs="Arial"/>
          <w:sz w:val="16"/>
          <w:szCs w:val="16"/>
        </w:rPr>
        <w:t xml:space="preserve">Datum </w:t>
      </w:r>
      <w:r w:rsidR="00094A85" w:rsidRPr="00E43682">
        <w:rPr>
          <w:rFonts w:ascii="Arial" w:hAnsi="Arial" w:cs="Arial"/>
          <w:sz w:val="16"/>
          <w:szCs w:val="16"/>
        </w:rPr>
        <w:t>(okamžik sestavení účetní závěrky)</w:t>
      </w:r>
      <w:r w:rsidRPr="00E43682">
        <w:rPr>
          <w:rFonts w:ascii="Arial" w:hAnsi="Arial" w:cs="Arial"/>
          <w:sz w:val="16"/>
          <w:szCs w:val="16"/>
        </w:rPr>
        <w:tab/>
        <w:t>…………………………………</w:t>
      </w:r>
    </w:p>
    <w:sectPr w:rsidR="00094A85" w:rsidRPr="00E43682" w:rsidSect="007E659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7" w:right="1417" w:bottom="1168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C8F76" w14:textId="77777777" w:rsidR="00844619" w:rsidRDefault="00844619">
      <w:r>
        <w:separator/>
      </w:r>
    </w:p>
  </w:endnote>
  <w:endnote w:type="continuationSeparator" w:id="0">
    <w:p w14:paraId="6E9E240B" w14:textId="77777777" w:rsidR="00844619" w:rsidRDefault="0084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7CD58" w14:textId="77777777" w:rsidR="00CA5B58" w:rsidRDefault="00CA5B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AD8EF3" w14:textId="77777777" w:rsidR="00CA5B58" w:rsidRDefault="00CA5B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16B0" w14:textId="77777777" w:rsidR="00CA5B58" w:rsidRPr="002D029D" w:rsidRDefault="00CA5B58" w:rsidP="001D6480">
    <w:pPr>
      <w:pStyle w:val="Zpat"/>
      <w:tabs>
        <w:tab w:val="clear" w:pos="9072"/>
      </w:tabs>
      <w:ind w:right="-1"/>
      <w:rPr>
        <w:rFonts w:ascii="Arial" w:hAnsi="Arial" w:cs="Arial"/>
        <w:sz w:val="18"/>
      </w:rPr>
    </w:pPr>
    <w:r w:rsidRPr="002D029D">
      <w:rPr>
        <w:rStyle w:val="slostrnky"/>
        <w:rFonts w:ascii="Arial" w:hAnsi="Arial" w:cs="Arial"/>
        <w:sz w:val="18"/>
      </w:rPr>
      <w:tab/>
      <w:t xml:space="preserve">Stránka </w:t>
    </w:r>
    <w:r w:rsidRPr="002D029D">
      <w:rPr>
        <w:rStyle w:val="slostrnky"/>
        <w:rFonts w:ascii="Arial" w:hAnsi="Arial" w:cs="Arial"/>
        <w:b/>
        <w:sz w:val="18"/>
      </w:rPr>
      <w:fldChar w:fldCharType="begin"/>
    </w:r>
    <w:r w:rsidRPr="002D029D">
      <w:rPr>
        <w:rStyle w:val="slostrnky"/>
        <w:rFonts w:ascii="Arial" w:hAnsi="Arial" w:cs="Arial"/>
        <w:b/>
        <w:sz w:val="18"/>
      </w:rPr>
      <w:instrText>PAGE  \* Arabic  \* MERGEFORMAT</w:instrText>
    </w:r>
    <w:r w:rsidRPr="002D029D">
      <w:rPr>
        <w:rStyle w:val="slostrnky"/>
        <w:rFonts w:ascii="Arial" w:hAnsi="Arial" w:cs="Arial"/>
        <w:b/>
        <w:sz w:val="18"/>
      </w:rPr>
      <w:fldChar w:fldCharType="separate"/>
    </w:r>
    <w:r>
      <w:rPr>
        <w:rStyle w:val="slostrnky"/>
        <w:rFonts w:ascii="Arial" w:hAnsi="Arial" w:cs="Arial"/>
        <w:b/>
        <w:noProof/>
        <w:sz w:val="18"/>
      </w:rPr>
      <w:t>8</w:t>
    </w:r>
    <w:r w:rsidRPr="002D029D">
      <w:rPr>
        <w:rStyle w:val="slostrnky"/>
        <w:rFonts w:ascii="Arial" w:hAnsi="Arial" w:cs="Arial"/>
        <w:b/>
        <w:sz w:val="18"/>
      </w:rPr>
      <w:fldChar w:fldCharType="end"/>
    </w:r>
    <w:r w:rsidRPr="002D029D">
      <w:rPr>
        <w:rStyle w:val="slostrnky"/>
        <w:rFonts w:ascii="Arial" w:hAnsi="Arial" w:cs="Arial"/>
        <w:sz w:val="18"/>
      </w:rPr>
      <w:t xml:space="preserve"> z </w:t>
    </w:r>
    <w:r>
      <w:rPr>
        <w:rStyle w:val="slostrnky"/>
        <w:rFonts w:ascii="Arial" w:hAnsi="Arial" w:cs="Arial"/>
        <w:b/>
        <w:noProof/>
        <w:sz w:val="18"/>
      </w:rPr>
      <w:fldChar w:fldCharType="begin"/>
    </w:r>
    <w:r>
      <w:rPr>
        <w:rStyle w:val="slostrnky"/>
        <w:rFonts w:ascii="Arial" w:hAnsi="Arial" w:cs="Arial"/>
        <w:b/>
        <w:noProof/>
        <w:sz w:val="18"/>
      </w:rPr>
      <w:instrText>NUMPAGES  \* Arabic  \* MERGEFORMAT</w:instrText>
    </w:r>
    <w:r>
      <w:rPr>
        <w:rStyle w:val="slostrnky"/>
        <w:rFonts w:ascii="Arial" w:hAnsi="Arial" w:cs="Arial"/>
        <w:b/>
        <w:noProof/>
        <w:sz w:val="18"/>
      </w:rPr>
      <w:fldChar w:fldCharType="separate"/>
    </w:r>
    <w:r w:rsidRPr="00DE71D4">
      <w:rPr>
        <w:rStyle w:val="slostrnky"/>
        <w:rFonts w:ascii="Arial" w:hAnsi="Arial" w:cs="Arial"/>
        <w:b/>
        <w:noProof/>
        <w:sz w:val="18"/>
      </w:rPr>
      <w:t>17</w:t>
    </w:r>
    <w:r>
      <w:rPr>
        <w:rStyle w:val="slostrnky"/>
        <w:rFonts w:ascii="Arial" w:hAnsi="Arial" w:cs="Arial"/>
        <w:b/>
        <w:noProof/>
        <w:sz w:val="18"/>
      </w:rPr>
      <w:fldChar w:fldCharType="end"/>
    </w:r>
    <w:r w:rsidRPr="002D029D">
      <w:rPr>
        <w:rStyle w:val="slostrnky"/>
        <w:rFonts w:ascii="Arial" w:hAnsi="Arial" w:cs="Arial"/>
        <w:sz w:val="18"/>
      </w:rPr>
      <w:tab/>
    </w:r>
    <w:r w:rsidRPr="002D029D">
      <w:rPr>
        <w:rStyle w:val="slostrnky"/>
        <w:rFonts w:ascii="Arial" w:hAnsi="Arial" w:cs="Arial"/>
        <w:sz w:val="18"/>
      </w:rPr>
      <w:tab/>
    </w:r>
    <w:r w:rsidRPr="002D029D">
      <w:rPr>
        <w:rStyle w:val="slostrnky"/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8C58" w14:textId="77777777" w:rsidR="00CA5B58" w:rsidRDefault="00CA5B58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F1F89" w14:textId="77777777" w:rsidR="00844619" w:rsidRDefault="00844619">
      <w:r>
        <w:separator/>
      </w:r>
    </w:p>
  </w:footnote>
  <w:footnote w:type="continuationSeparator" w:id="0">
    <w:p w14:paraId="022809C4" w14:textId="77777777" w:rsidR="00844619" w:rsidRDefault="0084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131BE" w14:textId="77777777" w:rsidR="00CA5B58" w:rsidRDefault="00CA5B58" w:rsidP="00746423">
    <w:pPr>
      <w:tabs>
        <w:tab w:val="right" w:pos="9072"/>
      </w:tabs>
      <w:jc w:val="right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Účetní jednotka ………….………………….</w:t>
    </w:r>
  </w:p>
  <w:p w14:paraId="472E4421" w14:textId="061350DA" w:rsidR="00CA5B58" w:rsidRPr="002D029D" w:rsidRDefault="00CA5B58" w:rsidP="00746423">
    <w:pPr>
      <w:tabs>
        <w:tab w:val="right" w:pos="9072"/>
      </w:tabs>
      <w:jc w:val="right"/>
      <w:rPr>
        <w:rFonts w:ascii="Arial" w:hAnsi="Arial" w:cs="Arial"/>
        <w:color w:val="000080"/>
        <w:sz w:val="18"/>
      </w:rPr>
    </w:pPr>
    <w:r w:rsidRPr="002D029D">
      <w:rPr>
        <w:rFonts w:ascii="Arial" w:hAnsi="Arial" w:cs="Arial"/>
        <w:color w:val="000080"/>
      </w:rPr>
      <w:t xml:space="preserve">Příloha </w:t>
    </w:r>
    <w:r>
      <w:rPr>
        <w:rFonts w:ascii="Arial" w:hAnsi="Arial" w:cs="Arial"/>
        <w:color w:val="000080"/>
      </w:rPr>
      <w:t>řádné účetní závěrky</w:t>
    </w:r>
    <w:r w:rsidRPr="002D029D">
      <w:rPr>
        <w:rFonts w:ascii="Arial" w:hAnsi="Arial" w:cs="Arial"/>
        <w:color w:val="000080"/>
      </w:rPr>
      <w:t xml:space="preserve"> k 31. 12. 20</w:t>
    </w:r>
    <w:r>
      <w:rPr>
        <w:rFonts w:ascii="Arial" w:hAnsi="Arial" w:cs="Arial"/>
        <w:color w:val="000080"/>
      </w:rPr>
      <w:t>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60A4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B6200"/>
    <w:multiLevelType w:val="hybridMultilevel"/>
    <w:tmpl w:val="37726976"/>
    <w:lvl w:ilvl="0" w:tplc="9CC6D49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088"/>
    <w:multiLevelType w:val="hybridMultilevel"/>
    <w:tmpl w:val="7BD2B026"/>
    <w:lvl w:ilvl="0" w:tplc="485AF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5A63"/>
    <w:multiLevelType w:val="hybridMultilevel"/>
    <w:tmpl w:val="89C84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1BD0"/>
    <w:multiLevelType w:val="singleLevel"/>
    <w:tmpl w:val="2A5458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5" w15:restartNumberingAfterBreak="0">
    <w:nsid w:val="27AB037F"/>
    <w:multiLevelType w:val="multilevel"/>
    <w:tmpl w:val="9B00B7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396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A715AF5"/>
    <w:multiLevelType w:val="hybridMultilevel"/>
    <w:tmpl w:val="6B669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F7C15"/>
    <w:multiLevelType w:val="multilevel"/>
    <w:tmpl w:val="CD08548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8"/>
        <w:u w:val="none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184"/>
        </w:tabs>
        <w:ind w:left="4507" w:hanging="680"/>
      </w:pPr>
      <w:rPr>
        <w:rFonts w:ascii="Arial" w:hAnsi="Arial" w:cs="Arial" w:hint="default"/>
        <w:b/>
        <w:i/>
        <w:color w:val="800000"/>
        <w:sz w:val="20"/>
        <w:szCs w:val="24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565"/>
        </w:tabs>
        <w:ind w:left="4565" w:hanging="737"/>
      </w:pPr>
      <w:rPr>
        <w:rFonts w:ascii="Arial" w:hAnsi="Arial" w:hint="default"/>
        <w:b/>
        <w:i/>
        <w:color w:val="632423" w:themeColor="accent2" w:themeShade="80"/>
        <w:sz w:val="16"/>
        <w:szCs w:val="20"/>
      </w:rPr>
    </w:lvl>
    <w:lvl w:ilvl="3">
      <w:start w:val="1"/>
      <w:numFmt w:val="decimal"/>
      <w:pStyle w:val="Nadpis5"/>
      <w:lvlText w:val="%1.%2.%3.%4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D28265B"/>
    <w:multiLevelType w:val="multilevel"/>
    <w:tmpl w:val="72A81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680" w:hanging="680"/>
      </w:pPr>
      <w:rPr>
        <w:rFonts w:ascii="Arial" w:hAnsi="Arial" w:cs="Arial" w:hint="default"/>
        <w:b/>
        <w:i/>
        <w:color w:val="800000"/>
        <w:sz w:val="20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ascii="Arial" w:hAnsi="Arial" w:hint="default"/>
        <w:b/>
        <w:i/>
        <w:color w:val="0000FF"/>
        <w:sz w:val="16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4DF271D"/>
    <w:multiLevelType w:val="multilevel"/>
    <w:tmpl w:val="342014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55D257D"/>
    <w:multiLevelType w:val="hybridMultilevel"/>
    <w:tmpl w:val="B2CEFF6E"/>
    <w:lvl w:ilvl="0" w:tplc="6DEEA9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86204"/>
    <w:multiLevelType w:val="hybridMultilevel"/>
    <w:tmpl w:val="96CECA4E"/>
    <w:lvl w:ilvl="0" w:tplc="14BE095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97918"/>
    <w:multiLevelType w:val="hybridMultilevel"/>
    <w:tmpl w:val="0F5EF0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B04E3"/>
    <w:multiLevelType w:val="hybridMultilevel"/>
    <w:tmpl w:val="11649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6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0"/>
  </w:num>
  <w:num w:numId="35">
    <w:abstractNumId w:val="8"/>
  </w:num>
  <w:num w:numId="36">
    <w:abstractNumId w:val="1"/>
  </w:num>
  <w:num w:numId="37">
    <w:abstractNumId w:val="7"/>
  </w:num>
  <w:num w:numId="38">
    <w:abstractNumId w:val="2"/>
  </w:num>
  <w:num w:numId="3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FB"/>
    <w:rsid w:val="00001FED"/>
    <w:rsid w:val="00002EE1"/>
    <w:rsid w:val="00006178"/>
    <w:rsid w:val="00010048"/>
    <w:rsid w:val="000101E1"/>
    <w:rsid w:val="00011B09"/>
    <w:rsid w:val="00014A63"/>
    <w:rsid w:val="000228AC"/>
    <w:rsid w:val="000228FF"/>
    <w:rsid w:val="000235A5"/>
    <w:rsid w:val="000244AE"/>
    <w:rsid w:val="000247CF"/>
    <w:rsid w:val="000251BC"/>
    <w:rsid w:val="0002717F"/>
    <w:rsid w:val="000271AF"/>
    <w:rsid w:val="000308B1"/>
    <w:rsid w:val="000312B3"/>
    <w:rsid w:val="0003325C"/>
    <w:rsid w:val="00034967"/>
    <w:rsid w:val="00035B4C"/>
    <w:rsid w:val="00035F85"/>
    <w:rsid w:val="0004119A"/>
    <w:rsid w:val="00041AA5"/>
    <w:rsid w:val="00043380"/>
    <w:rsid w:val="00052086"/>
    <w:rsid w:val="00056AAF"/>
    <w:rsid w:val="00062076"/>
    <w:rsid w:val="0006657F"/>
    <w:rsid w:val="00072221"/>
    <w:rsid w:val="00072FB9"/>
    <w:rsid w:val="00073D40"/>
    <w:rsid w:val="00076419"/>
    <w:rsid w:val="00086BD6"/>
    <w:rsid w:val="00090E28"/>
    <w:rsid w:val="00092FC7"/>
    <w:rsid w:val="00094A85"/>
    <w:rsid w:val="000963CD"/>
    <w:rsid w:val="00096F06"/>
    <w:rsid w:val="000973CA"/>
    <w:rsid w:val="00097795"/>
    <w:rsid w:val="00097CAB"/>
    <w:rsid w:val="000A0872"/>
    <w:rsid w:val="000A1639"/>
    <w:rsid w:val="000A289F"/>
    <w:rsid w:val="000A5AD8"/>
    <w:rsid w:val="000A7847"/>
    <w:rsid w:val="000B21DD"/>
    <w:rsid w:val="000B26A2"/>
    <w:rsid w:val="000B5E68"/>
    <w:rsid w:val="000B643D"/>
    <w:rsid w:val="000C1250"/>
    <w:rsid w:val="000C1A08"/>
    <w:rsid w:val="000C25EC"/>
    <w:rsid w:val="000C40C9"/>
    <w:rsid w:val="000C5083"/>
    <w:rsid w:val="000C7113"/>
    <w:rsid w:val="000D01A9"/>
    <w:rsid w:val="000D57AF"/>
    <w:rsid w:val="000D5F21"/>
    <w:rsid w:val="000D636A"/>
    <w:rsid w:val="000E2B00"/>
    <w:rsid w:val="000E3307"/>
    <w:rsid w:val="000F2782"/>
    <w:rsid w:val="000F3EF1"/>
    <w:rsid w:val="00102CCC"/>
    <w:rsid w:val="00103119"/>
    <w:rsid w:val="001038F2"/>
    <w:rsid w:val="00112CD8"/>
    <w:rsid w:val="00113F4F"/>
    <w:rsid w:val="00115A59"/>
    <w:rsid w:val="00121887"/>
    <w:rsid w:val="0012261E"/>
    <w:rsid w:val="00122754"/>
    <w:rsid w:val="001234BE"/>
    <w:rsid w:val="00126439"/>
    <w:rsid w:val="00142534"/>
    <w:rsid w:val="001442D0"/>
    <w:rsid w:val="001477DB"/>
    <w:rsid w:val="00155C72"/>
    <w:rsid w:val="0016568B"/>
    <w:rsid w:val="00165C72"/>
    <w:rsid w:val="00181639"/>
    <w:rsid w:val="00181B4B"/>
    <w:rsid w:val="0019391C"/>
    <w:rsid w:val="001A0336"/>
    <w:rsid w:val="001A0C5C"/>
    <w:rsid w:val="001A3EA4"/>
    <w:rsid w:val="001A663E"/>
    <w:rsid w:val="001A68A8"/>
    <w:rsid w:val="001A7506"/>
    <w:rsid w:val="001C29B8"/>
    <w:rsid w:val="001C5539"/>
    <w:rsid w:val="001C7A66"/>
    <w:rsid w:val="001D14B2"/>
    <w:rsid w:val="001D47B7"/>
    <w:rsid w:val="001D6480"/>
    <w:rsid w:val="001E0638"/>
    <w:rsid w:val="001F0108"/>
    <w:rsid w:val="001F5A23"/>
    <w:rsid w:val="00202165"/>
    <w:rsid w:val="002055FE"/>
    <w:rsid w:val="002122D2"/>
    <w:rsid w:val="00212864"/>
    <w:rsid w:val="00216A9B"/>
    <w:rsid w:val="00221B97"/>
    <w:rsid w:val="002233AB"/>
    <w:rsid w:val="002233F0"/>
    <w:rsid w:val="00225C1E"/>
    <w:rsid w:val="0023366F"/>
    <w:rsid w:val="00234280"/>
    <w:rsid w:val="00234899"/>
    <w:rsid w:val="002352C8"/>
    <w:rsid w:val="00241511"/>
    <w:rsid w:val="0024793A"/>
    <w:rsid w:val="00251EB5"/>
    <w:rsid w:val="0025217C"/>
    <w:rsid w:val="00256B48"/>
    <w:rsid w:val="00261888"/>
    <w:rsid w:val="00270127"/>
    <w:rsid w:val="00270CBB"/>
    <w:rsid w:val="00271D57"/>
    <w:rsid w:val="00275603"/>
    <w:rsid w:val="00276FB4"/>
    <w:rsid w:val="00280B45"/>
    <w:rsid w:val="00281D43"/>
    <w:rsid w:val="0028207A"/>
    <w:rsid w:val="00283B2C"/>
    <w:rsid w:val="00284187"/>
    <w:rsid w:val="0028759E"/>
    <w:rsid w:val="00287D56"/>
    <w:rsid w:val="002913B3"/>
    <w:rsid w:val="002931F6"/>
    <w:rsid w:val="002940E8"/>
    <w:rsid w:val="002943D1"/>
    <w:rsid w:val="00295599"/>
    <w:rsid w:val="002A0BEC"/>
    <w:rsid w:val="002A4430"/>
    <w:rsid w:val="002A4FDE"/>
    <w:rsid w:val="002B0E66"/>
    <w:rsid w:val="002B0E92"/>
    <w:rsid w:val="002B31AA"/>
    <w:rsid w:val="002B3E78"/>
    <w:rsid w:val="002B79DD"/>
    <w:rsid w:val="002C004A"/>
    <w:rsid w:val="002C0986"/>
    <w:rsid w:val="002C1367"/>
    <w:rsid w:val="002C6ECB"/>
    <w:rsid w:val="002C76BA"/>
    <w:rsid w:val="002D029D"/>
    <w:rsid w:val="002D0CE7"/>
    <w:rsid w:val="002D21EE"/>
    <w:rsid w:val="002D3F1D"/>
    <w:rsid w:val="002D5DE6"/>
    <w:rsid w:val="002D5F90"/>
    <w:rsid w:val="002D7352"/>
    <w:rsid w:val="002E62C2"/>
    <w:rsid w:val="002E6498"/>
    <w:rsid w:val="002E6F2A"/>
    <w:rsid w:val="002F0F69"/>
    <w:rsid w:val="002F1F1F"/>
    <w:rsid w:val="002F2669"/>
    <w:rsid w:val="002F4550"/>
    <w:rsid w:val="002F4BD4"/>
    <w:rsid w:val="002F51BA"/>
    <w:rsid w:val="002F615E"/>
    <w:rsid w:val="00301731"/>
    <w:rsid w:val="00301F15"/>
    <w:rsid w:val="0030293F"/>
    <w:rsid w:val="00306CF6"/>
    <w:rsid w:val="00306D34"/>
    <w:rsid w:val="00313DAD"/>
    <w:rsid w:val="00314EFC"/>
    <w:rsid w:val="00316392"/>
    <w:rsid w:val="00321B78"/>
    <w:rsid w:val="00323D4D"/>
    <w:rsid w:val="00331D8C"/>
    <w:rsid w:val="00337C48"/>
    <w:rsid w:val="0034119E"/>
    <w:rsid w:val="00341CBA"/>
    <w:rsid w:val="00341CCD"/>
    <w:rsid w:val="0034681F"/>
    <w:rsid w:val="0034713F"/>
    <w:rsid w:val="003473FB"/>
    <w:rsid w:val="00351939"/>
    <w:rsid w:val="003567A2"/>
    <w:rsid w:val="00356D64"/>
    <w:rsid w:val="003628AA"/>
    <w:rsid w:val="0036373F"/>
    <w:rsid w:val="003646FD"/>
    <w:rsid w:val="00366572"/>
    <w:rsid w:val="00367D48"/>
    <w:rsid w:val="00370C12"/>
    <w:rsid w:val="003730BC"/>
    <w:rsid w:val="00375E96"/>
    <w:rsid w:val="0037641E"/>
    <w:rsid w:val="003779F3"/>
    <w:rsid w:val="00377F29"/>
    <w:rsid w:val="00393848"/>
    <w:rsid w:val="00397B69"/>
    <w:rsid w:val="003A3A14"/>
    <w:rsid w:val="003A3F61"/>
    <w:rsid w:val="003A591B"/>
    <w:rsid w:val="003B09D0"/>
    <w:rsid w:val="003B32B8"/>
    <w:rsid w:val="003C0971"/>
    <w:rsid w:val="003C10C2"/>
    <w:rsid w:val="003C4CB1"/>
    <w:rsid w:val="003D0858"/>
    <w:rsid w:val="003D0E1C"/>
    <w:rsid w:val="003D16BE"/>
    <w:rsid w:val="003D238A"/>
    <w:rsid w:val="003D74AF"/>
    <w:rsid w:val="003D7DB3"/>
    <w:rsid w:val="003E126D"/>
    <w:rsid w:val="003E2332"/>
    <w:rsid w:val="003E3938"/>
    <w:rsid w:val="003E5DEB"/>
    <w:rsid w:val="003F07C1"/>
    <w:rsid w:val="003F45A6"/>
    <w:rsid w:val="003F5DF2"/>
    <w:rsid w:val="0040132D"/>
    <w:rsid w:val="0040233E"/>
    <w:rsid w:val="004030CF"/>
    <w:rsid w:val="004105B4"/>
    <w:rsid w:val="00411ADB"/>
    <w:rsid w:val="0041250B"/>
    <w:rsid w:val="004137BF"/>
    <w:rsid w:val="00416FAC"/>
    <w:rsid w:val="00417986"/>
    <w:rsid w:val="00422418"/>
    <w:rsid w:val="00422CE5"/>
    <w:rsid w:val="00426828"/>
    <w:rsid w:val="00436B2D"/>
    <w:rsid w:val="0044121C"/>
    <w:rsid w:val="00443714"/>
    <w:rsid w:val="004444B3"/>
    <w:rsid w:val="0045375D"/>
    <w:rsid w:val="00453A04"/>
    <w:rsid w:val="00454B0D"/>
    <w:rsid w:val="0045520C"/>
    <w:rsid w:val="004552F1"/>
    <w:rsid w:val="004662F1"/>
    <w:rsid w:val="0047394C"/>
    <w:rsid w:val="00474B94"/>
    <w:rsid w:val="00477BB4"/>
    <w:rsid w:val="004801FF"/>
    <w:rsid w:val="004813FA"/>
    <w:rsid w:val="00481D76"/>
    <w:rsid w:val="0048454F"/>
    <w:rsid w:val="00486235"/>
    <w:rsid w:val="00487311"/>
    <w:rsid w:val="004925C1"/>
    <w:rsid w:val="00495299"/>
    <w:rsid w:val="004B18EC"/>
    <w:rsid w:val="004B28E7"/>
    <w:rsid w:val="004B3907"/>
    <w:rsid w:val="004B5993"/>
    <w:rsid w:val="004C6D73"/>
    <w:rsid w:val="004D0CC6"/>
    <w:rsid w:val="004D1CEE"/>
    <w:rsid w:val="004D2CE8"/>
    <w:rsid w:val="004E27BE"/>
    <w:rsid w:val="004E4EDD"/>
    <w:rsid w:val="004E5017"/>
    <w:rsid w:val="004E5CEB"/>
    <w:rsid w:val="004E6753"/>
    <w:rsid w:val="004E7857"/>
    <w:rsid w:val="004E7EA2"/>
    <w:rsid w:val="004F07CC"/>
    <w:rsid w:val="004F2665"/>
    <w:rsid w:val="004F69D1"/>
    <w:rsid w:val="00501FBB"/>
    <w:rsid w:val="005108B1"/>
    <w:rsid w:val="0051307A"/>
    <w:rsid w:val="00517EDD"/>
    <w:rsid w:val="00523CDE"/>
    <w:rsid w:val="005251DA"/>
    <w:rsid w:val="00527206"/>
    <w:rsid w:val="005278DE"/>
    <w:rsid w:val="005306D1"/>
    <w:rsid w:val="00532DAF"/>
    <w:rsid w:val="00533D69"/>
    <w:rsid w:val="00535D2D"/>
    <w:rsid w:val="00536618"/>
    <w:rsid w:val="005459A2"/>
    <w:rsid w:val="00552589"/>
    <w:rsid w:val="00553D21"/>
    <w:rsid w:val="00554CDC"/>
    <w:rsid w:val="0055651B"/>
    <w:rsid w:val="00556566"/>
    <w:rsid w:val="005601F2"/>
    <w:rsid w:val="0056147C"/>
    <w:rsid w:val="005618C8"/>
    <w:rsid w:val="00562B78"/>
    <w:rsid w:val="00565799"/>
    <w:rsid w:val="0056722F"/>
    <w:rsid w:val="00573AD0"/>
    <w:rsid w:val="005817F9"/>
    <w:rsid w:val="00582B3F"/>
    <w:rsid w:val="00586ED7"/>
    <w:rsid w:val="005930E2"/>
    <w:rsid w:val="00596152"/>
    <w:rsid w:val="005A10CF"/>
    <w:rsid w:val="005A2203"/>
    <w:rsid w:val="005A5431"/>
    <w:rsid w:val="005A682C"/>
    <w:rsid w:val="005A7883"/>
    <w:rsid w:val="005B1D26"/>
    <w:rsid w:val="005B27DD"/>
    <w:rsid w:val="005B5116"/>
    <w:rsid w:val="005B7EBA"/>
    <w:rsid w:val="005C1BAE"/>
    <w:rsid w:val="005C2878"/>
    <w:rsid w:val="005C33B5"/>
    <w:rsid w:val="005C3AFB"/>
    <w:rsid w:val="005D0529"/>
    <w:rsid w:val="005D07CB"/>
    <w:rsid w:val="005D0962"/>
    <w:rsid w:val="005D3A6E"/>
    <w:rsid w:val="005D3FCE"/>
    <w:rsid w:val="005D4E24"/>
    <w:rsid w:val="005F0423"/>
    <w:rsid w:val="005F5A99"/>
    <w:rsid w:val="005F6B99"/>
    <w:rsid w:val="005F78A8"/>
    <w:rsid w:val="0060108C"/>
    <w:rsid w:val="006022FE"/>
    <w:rsid w:val="00604260"/>
    <w:rsid w:val="00604492"/>
    <w:rsid w:val="0060686C"/>
    <w:rsid w:val="00610CC5"/>
    <w:rsid w:val="00613E2F"/>
    <w:rsid w:val="0062160F"/>
    <w:rsid w:val="00621981"/>
    <w:rsid w:val="00622341"/>
    <w:rsid w:val="006328A0"/>
    <w:rsid w:val="00635238"/>
    <w:rsid w:val="006359AF"/>
    <w:rsid w:val="006402AA"/>
    <w:rsid w:val="00641029"/>
    <w:rsid w:val="0064346A"/>
    <w:rsid w:val="006451EB"/>
    <w:rsid w:val="006501FE"/>
    <w:rsid w:val="00650E27"/>
    <w:rsid w:val="00653330"/>
    <w:rsid w:val="00653D39"/>
    <w:rsid w:val="0066117F"/>
    <w:rsid w:val="00663764"/>
    <w:rsid w:val="00664D6F"/>
    <w:rsid w:val="00667681"/>
    <w:rsid w:val="00672128"/>
    <w:rsid w:val="00673D2D"/>
    <w:rsid w:val="00675EDE"/>
    <w:rsid w:val="006769CE"/>
    <w:rsid w:val="00680A7E"/>
    <w:rsid w:val="0069671B"/>
    <w:rsid w:val="00697395"/>
    <w:rsid w:val="006975D3"/>
    <w:rsid w:val="006A056A"/>
    <w:rsid w:val="006A3EE6"/>
    <w:rsid w:val="006A556A"/>
    <w:rsid w:val="006B1B7C"/>
    <w:rsid w:val="006B2E48"/>
    <w:rsid w:val="006B2F7C"/>
    <w:rsid w:val="006B38F3"/>
    <w:rsid w:val="006B5012"/>
    <w:rsid w:val="006B7D1F"/>
    <w:rsid w:val="006C1379"/>
    <w:rsid w:val="006C248F"/>
    <w:rsid w:val="006D0914"/>
    <w:rsid w:val="006D2717"/>
    <w:rsid w:val="006D272D"/>
    <w:rsid w:val="006D4C52"/>
    <w:rsid w:val="006E5C52"/>
    <w:rsid w:val="006F0B0B"/>
    <w:rsid w:val="006F18DD"/>
    <w:rsid w:val="006F5CF5"/>
    <w:rsid w:val="00700168"/>
    <w:rsid w:val="0070236A"/>
    <w:rsid w:val="0070314A"/>
    <w:rsid w:val="007038E9"/>
    <w:rsid w:val="00704896"/>
    <w:rsid w:val="007101BA"/>
    <w:rsid w:val="00712B74"/>
    <w:rsid w:val="0071468E"/>
    <w:rsid w:val="00716BD9"/>
    <w:rsid w:val="00717C51"/>
    <w:rsid w:val="007232D3"/>
    <w:rsid w:val="0073292C"/>
    <w:rsid w:val="007368E9"/>
    <w:rsid w:val="00736CC1"/>
    <w:rsid w:val="007405AE"/>
    <w:rsid w:val="00740C8A"/>
    <w:rsid w:val="00745D73"/>
    <w:rsid w:val="00746423"/>
    <w:rsid w:val="007464A4"/>
    <w:rsid w:val="007502CE"/>
    <w:rsid w:val="00753B9B"/>
    <w:rsid w:val="00754361"/>
    <w:rsid w:val="007548A6"/>
    <w:rsid w:val="00754A68"/>
    <w:rsid w:val="00754A76"/>
    <w:rsid w:val="00754DD7"/>
    <w:rsid w:val="00766136"/>
    <w:rsid w:val="0076751A"/>
    <w:rsid w:val="00770E13"/>
    <w:rsid w:val="00772B4B"/>
    <w:rsid w:val="00772D71"/>
    <w:rsid w:val="007742C6"/>
    <w:rsid w:val="0077507D"/>
    <w:rsid w:val="007801E7"/>
    <w:rsid w:val="00780469"/>
    <w:rsid w:val="00782097"/>
    <w:rsid w:val="00782840"/>
    <w:rsid w:val="00786A4F"/>
    <w:rsid w:val="0078738B"/>
    <w:rsid w:val="00790E76"/>
    <w:rsid w:val="00794FF5"/>
    <w:rsid w:val="007A27F8"/>
    <w:rsid w:val="007A2810"/>
    <w:rsid w:val="007A2F6A"/>
    <w:rsid w:val="007A4F48"/>
    <w:rsid w:val="007A5340"/>
    <w:rsid w:val="007A5891"/>
    <w:rsid w:val="007A7757"/>
    <w:rsid w:val="007B2D2D"/>
    <w:rsid w:val="007B41F1"/>
    <w:rsid w:val="007B6613"/>
    <w:rsid w:val="007C15C0"/>
    <w:rsid w:val="007C5EAA"/>
    <w:rsid w:val="007C6610"/>
    <w:rsid w:val="007D3568"/>
    <w:rsid w:val="007D40E0"/>
    <w:rsid w:val="007E250E"/>
    <w:rsid w:val="007E5914"/>
    <w:rsid w:val="007E6592"/>
    <w:rsid w:val="007F049B"/>
    <w:rsid w:val="007F7A45"/>
    <w:rsid w:val="00800822"/>
    <w:rsid w:val="008021E7"/>
    <w:rsid w:val="008179A1"/>
    <w:rsid w:val="0082191C"/>
    <w:rsid w:val="0082552D"/>
    <w:rsid w:val="008269FE"/>
    <w:rsid w:val="00833778"/>
    <w:rsid w:val="00841120"/>
    <w:rsid w:val="008416C3"/>
    <w:rsid w:val="0084256D"/>
    <w:rsid w:val="00844619"/>
    <w:rsid w:val="00855086"/>
    <w:rsid w:val="00855D7E"/>
    <w:rsid w:val="008672BA"/>
    <w:rsid w:val="00871420"/>
    <w:rsid w:val="008731FD"/>
    <w:rsid w:val="00881863"/>
    <w:rsid w:val="00881960"/>
    <w:rsid w:val="00881A5A"/>
    <w:rsid w:val="00881F02"/>
    <w:rsid w:val="00882244"/>
    <w:rsid w:val="008829E1"/>
    <w:rsid w:val="008868A9"/>
    <w:rsid w:val="00887B38"/>
    <w:rsid w:val="008915B6"/>
    <w:rsid w:val="00891708"/>
    <w:rsid w:val="00893257"/>
    <w:rsid w:val="00895A18"/>
    <w:rsid w:val="008A08CD"/>
    <w:rsid w:val="008A20D2"/>
    <w:rsid w:val="008A2EC0"/>
    <w:rsid w:val="008A2F16"/>
    <w:rsid w:val="008A2F5A"/>
    <w:rsid w:val="008A50D7"/>
    <w:rsid w:val="008B1C51"/>
    <w:rsid w:val="008B305A"/>
    <w:rsid w:val="008B3512"/>
    <w:rsid w:val="008B4D08"/>
    <w:rsid w:val="008B6B98"/>
    <w:rsid w:val="008C3667"/>
    <w:rsid w:val="008C7EF9"/>
    <w:rsid w:val="008D0FC4"/>
    <w:rsid w:val="008D18B5"/>
    <w:rsid w:val="008E0D47"/>
    <w:rsid w:val="008E579C"/>
    <w:rsid w:val="008E7FEF"/>
    <w:rsid w:val="008F0B74"/>
    <w:rsid w:val="008F34D8"/>
    <w:rsid w:val="00900D04"/>
    <w:rsid w:val="00907A3F"/>
    <w:rsid w:val="00910085"/>
    <w:rsid w:val="00910EC9"/>
    <w:rsid w:val="00912AFD"/>
    <w:rsid w:val="00914542"/>
    <w:rsid w:val="0091605C"/>
    <w:rsid w:val="009202B0"/>
    <w:rsid w:val="009205D0"/>
    <w:rsid w:val="009207CF"/>
    <w:rsid w:val="009236C2"/>
    <w:rsid w:val="0092556B"/>
    <w:rsid w:val="0093120B"/>
    <w:rsid w:val="00934022"/>
    <w:rsid w:val="009371E9"/>
    <w:rsid w:val="0094302A"/>
    <w:rsid w:val="0094434C"/>
    <w:rsid w:val="00947957"/>
    <w:rsid w:val="00953AF0"/>
    <w:rsid w:val="00954D3C"/>
    <w:rsid w:val="009573A5"/>
    <w:rsid w:val="0096494F"/>
    <w:rsid w:val="00965254"/>
    <w:rsid w:val="00965AB8"/>
    <w:rsid w:val="0096711E"/>
    <w:rsid w:val="009677A7"/>
    <w:rsid w:val="0098029A"/>
    <w:rsid w:val="009813AE"/>
    <w:rsid w:val="00982F86"/>
    <w:rsid w:val="00987DC2"/>
    <w:rsid w:val="00991826"/>
    <w:rsid w:val="00992902"/>
    <w:rsid w:val="00995EFC"/>
    <w:rsid w:val="009A1CF5"/>
    <w:rsid w:val="009A6BB7"/>
    <w:rsid w:val="009B22F2"/>
    <w:rsid w:val="009B2418"/>
    <w:rsid w:val="009B5120"/>
    <w:rsid w:val="009B713C"/>
    <w:rsid w:val="009C256D"/>
    <w:rsid w:val="009C46E6"/>
    <w:rsid w:val="009C71DC"/>
    <w:rsid w:val="009D27EC"/>
    <w:rsid w:val="009D569A"/>
    <w:rsid w:val="009E1534"/>
    <w:rsid w:val="009E2AB0"/>
    <w:rsid w:val="009E4F2C"/>
    <w:rsid w:val="009E54E3"/>
    <w:rsid w:val="009E574E"/>
    <w:rsid w:val="009E7326"/>
    <w:rsid w:val="009E7888"/>
    <w:rsid w:val="009F1217"/>
    <w:rsid w:val="009F17DA"/>
    <w:rsid w:val="009F406D"/>
    <w:rsid w:val="009F408E"/>
    <w:rsid w:val="00A01B4D"/>
    <w:rsid w:val="00A0529D"/>
    <w:rsid w:val="00A0582D"/>
    <w:rsid w:val="00A059B3"/>
    <w:rsid w:val="00A05A63"/>
    <w:rsid w:val="00A12D31"/>
    <w:rsid w:val="00A15CEB"/>
    <w:rsid w:val="00A227C4"/>
    <w:rsid w:val="00A314C2"/>
    <w:rsid w:val="00A328CD"/>
    <w:rsid w:val="00A3479E"/>
    <w:rsid w:val="00A3586B"/>
    <w:rsid w:val="00A40AFE"/>
    <w:rsid w:val="00A478DF"/>
    <w:rsid w:val="00A5182D"/>
    <w:rsid w:val="00A53563"/>
    <w:rsid w:val="00A549AF"/>
    <w:rsid w:val="00A554DB"/>
    <w:rsid w:val="00A56BCC"/>
    <w:rsid w:val="00A573E2"/>
    <w:rsid w:val="00A57F33"/>
    <w:rsid w:val="00A62CBC"/>
    <w:rsid w:val="00A6724C"/>
    <w:rsid w:val="00A709C9"/>
    <w:rsid w:val="00A73B00"/>
    <w:rsid w:val="00A747C6"/>
    <w:rsid w:val="00A759A8"/>
    <w:rsid w:val="00A779FC"/>
    <w:rsid w:val="00A816CC"/>
    <w:rsid w:val="00A823E8"/>
    <w:rsid w:val="00A853B5"/>
    <w:rsid w:val="00A856FA"/>
    <w:rsid w:val="00A87C36"/>
    <w:rsid w:val="00A91E09"/>
    <w:rsid w:val="00A92325"/>
    <w:rsid w:val="00A926CF"/>
    <w:rsid w:val="00A935C6"/>
    <w:rsid w:val="00A94B74"/>
    <w:rsid w:val="00A958B5"/>
    <w:rsid w:val="00A96BBD"/>
    <w:rsid w:val="00AA0703"/>
    <w:rsid w:val="00AA29C4"/>
    <w:rsid w:val="00AA3B1F"/>
    <w:rsid w:val="00AA4C8B"/>
    <w:rsid w:val="00AA568B"/>
    <w:rsid w:val="00AB40FB"/>
    <w:rsid w:val="00AB51B1"/>
    <w:rsid w:val="00AB7495"/>
    <w:rsid w:val="00AC5477"/>
    <w:rsid w:val="00AC718F"/>
    <w:rsid w:val="00AC77F2"/>
    <w:rsid w:val="00AD16E2"/>
    <w:rsid w:val="00AD403C"/>
    <w:rsid w:val="00AD56B3"/>
    <w:rsid w:val="00AE05B8"/>
    <w:rsid w:val="00AE33B8"/>
    <w:rsid w:val="00AE4440"/>
    <w:rsid w:val="00AE78E5"/>
    <w:rsid w:val="00AE79AE"/>
    <w:rsid w:val="00AE7C96"/>
    <w:rsid w:val="00AF2CA9"/>
    <w:rsid w:val="00AF347D"/>
    <w:rsid w:val="00AF36BD"/>
    <w:rsid w:val="00AF5EEA"/>
    <w:rsid w:val="00AF7BEA"/>
    <w:rsid w:val="00B06A7D"/>
    <w:rsid w:val="00B115D0"/>
    <w:rsid w:val="00B11D57"/>
    <w:rsid w:val="00B1208D"/>
    <w:rsid w:val="00B1394E"/>
    <w:rsid w:val="00B17A88"/>
    <w:rsid w:val="00B23D77"/>
    <w:rsid w:val="00B25742"/>
    <w:rsid w:val="00B26F43"/>
    <w:rsid w:val="00B31F3E"/>
    <w:rsid w:val="00B3375E"/>
    <w:rsid w:val="00B3621C"/>
    <w:rsid w:val="00B37534"/>
    <w:rsid w:val="00B42B96"/>
    <w:rsid w:val="00B43F5A"/>
    <w:rsid w:val="00B50101"/>
    <w:rsid w:val="00B511D6"/>
    <w:rsid w:val="00B51972"/>
    <w:rsid w:val="00B54655"/>
    <w:rsid w:val="00B546C2"/>
    <w:rsid w:val="00B5574D"/>
    <w:rsid w:val="00B567A7"/>
    <w:rsid w:val="00B6018A"/>
    <w:rsid w:val="00B60E41"/>
    <w:rsid w:val="00B70E71"/>
    <w:rsid w:val="00B714EA"/>
    <w:rsid w:val="00B75156"/>
    <w:rsid w:val="00B769B8"/>
    <w:rsid w:val="00B81D89"/>
    <w:rsid w:val="00B822CD"/>
    <w:rsid w:val="00B8247C"/>
    <w:rsid w:val="00B8641C"/>
    <w:rsid w:val="00B917A7"/>
    <w:rsid w:val="00B92EA9"/>
    <w:rsid w:val="00B956A5"/>
    <w:rsid w:val="00B95F72"/>
    <w:rsid w:val="00B973D5"/>
    <w:rsid w:val="00BA103F"/>
    <w:rsid w:val="00BA3AA7"/>
    <w:rsid w:val="00BB18C1"/>
    <w:rsid w:val="00BB446D"/>
    <w:rsid w:val="00BB4F98"/>
    <w:rsid w:val="00BC1BE1"/>
    <w:rsid w:val="00BC29EC"/>
    <w:rsid w:val="00BD0494"/>
    <w:rsid w:val="00BD321F"/>
    <w:rsid w:val="00BD72D2"/>
    <w:rsid w:val="00BE130F"/>
    <w:rsid w:val="00BE2DD1"/>
    <w:rsid w:val="00BE524F"/>
    <w:rsid w:val="00BE6F3D"/>
    <w:rsid w:val="00BF03E9"/>
    <w:rsid w:val="00BF1B26"/>
    <w:rsid w:val="00BF42F9"/>
    <w:rsid w:val="00C03F2C"/>
    <w:rsid w:val="00C059BA"/>
    <w:rsid w:val="00C07DA8"/>
    <w:rsid w:val="00C1380E"/>
    <w:rsid w:val="00C15149"/>
    <w:rsid w:val="00C15F7A"/>
    <w:rsid w:val="00C21057"/>
    <w:rsid w:val="00C23309"/>
    <w:rsid w:val="00C26D86"/>
    <w:rsid w:val="00C34AE6"/>
    <w:rsid w:val="00C35478"/>
    <w:rsid w:val="00C37DFF"/>
    <w:rsid w:val="00C43774"/>
    <w:rsid w:val="00C50EE7"/>
    <w:rsid w:val="00C511C6"/>
    <w:rsid w:val="00C52EF7"/>
    <w:rsid w:val="00C62770"/>
    <w:rsid w:val="00C62CD2"/>
    <w:rsid w:val="00C63476"/>
    <w:rsid w:val="00C63DB2"/>
    <w:rsid w:val="00C6531E"/>
    <w:rsid w:val="00C74E69"/>
    <w:rsid w:val="00C759AD"/>
    <w:rsid w:val="00C77D58"/>
    <w:rsid w:val="00C80585"/>
    <w:rsid w:val="00C8163A"/>
    <w:rsid w:val="00C82013"/>
    <w:rsid w:val="00C944EA"/>
    <w:rsid w:val="00C95EAC"/>
    <w:rsid w:val="00C978A6"/>
    <w:rsid w:val="00C97F40"/>
    <w:rsid w:val="00CA3DC8"/>
    <w:rsid w:val="00CA534E"/>
    <w:rsid w:val="00CA5B58"/>
    <w:rsid w:val="00CA77F6"/>
    <w:rsid w:val="00CB17C7"/>
    <w:rsid w:val="00CB206F"/>
    <w:rsid w:val="00CB297A"/>
    <w:rsid w:val="00CB4875"/>
    <w:rsid w:val="00CB54EB"/>
    <w:rsid w:val="00CB560C"/>
    <w:rsid w:val="00CB5C26"/>
    <w:rsid w:val="00CB6218"/>
    <w:rsid w:val="00CB6C7F"/>
    <w:rsid w:val="00CB6ECA"/>
    <w:rsid w:val="00CC0EBE"/>
    <w:rsid w:val="00CD2573"/>
    <w:rsid w:val="00CD551F"/>
    <w:rsid w:val="00CE0BEB"/>
    <w:rsid w:val="00CE4F89"/>
    <w:rsid w:val="00CE527C"/>
    <w:rsid w:val="00CE7E4B"/>
    <w:rsid w:val="00CF1333"/>
    <w:rsid w:val="00CF2298"/>
    <w:rsid w:val="00CF2D85"/>
    <w:rsid w:val="00CF4321"/>
    <w:rsid w:val="00CF48B4"/>
    <w:rsid w:val="00D01728"/>
    <w:rsid w:val="00D02E7A"/>
    <w:rsid w:val="00D05B2E"/>
    <w:rsid w:val="00D0600A"/>
    <w:rsid w:val="00D12CD4"/>
    <w:rsid w:val="00D1475F"/>
    <w:rsid w:val="00D14872"/>
    <w:rsid w:val="00D213AC"/>
    <w:rsid w:val="00D239EB"/>
    <w:rsid w:val="00D24C75"/>
    <w:rsid w:val="00D2623E"/>
    <w:rsid w:val="00D32229"/>
    <w:rsid w:val="00D35EF6"/>
    <w:rsid w:val="00D3779B"/>
    <w:rsid w:val="00D42234"/>
    <w:rsid w:val="00D50867"/>
    <w:rsid w:val="00D5284B"/>
    <w:rsid w:val="00D52ED5"/>
    <w:rsid w:val="00D57149"/>
    <w:rsid w:val="00D60A8E"/>
    <w:rsid w:val="00D62AEC"/>
    <w:rsid w:val="00D63706"/>
    <w:rsid w:val="00D6512F"/>
    <w:rsid w:val="00D65323"/>
    <w:rsid w:val="00D7362B"/>
    <w:rsid w:val="00D75255"/>
    <w:rsid w:val="00D803BC"/>
    <w:rsid w:val="00D80FAA"/>
    <w:rsid w:val="00D81609"/>
    <w:rsid w:val="00D845DF"/>
    <w:rsid w:val="00D84C97"/>
    <w:rsid w:val="00D860A1"/>
    <w:rsid w:val="00D86709"/>
    <w:rsid w:val="00D904C6"/>
    <w:rsid w:val="00D90BD8"/>
    <w:rsid w:val="00D91FAA"/>
    <w:rsid w:val="00D92A2A"/>
    <w:rsid w:val="00D95531"/>
    <w:rsid w:val="00D96D1D"/>
    <w:rsid w:val="00DA2414"/>
    <w:rsid w:val="00DB1301"/>
    <w:rsid w:val="00DB7822"/>
    <w:rsid w:val="00DC36B5"/>
    <w:rsid w:val="00DC3E0A"/>
    <w:rsid w:val="00DC4298"/>
    <w:rsid w:val="00DC48FA"/>
    <w:rsid w:val="00DC5981"/>
    <w:rsid w:val="00DC74B7"/>
    <w:rsid w:val="00DC7541"/>
    <w:rsid w:val="00DD1AE2"/>
    <w:rsid w:val="00DD2177"/>
    <w:rsid w:val="00DD2929"/>
    <w:rsid w:val="00DD3F6E"/>
    <w:rsid w:val="00DE71D4"/>
    <w:rsid w:val="00DE7398"/>
    <w:rsid w:val="00DE787E"/>
    <w:rsid w:val="00DF2C9E"/>
    <w:rsid w:val="00DF3C94"/>
    <w:rsid w:val="00DF5637"/>
    <w:rsid w:val="00DF6605"/>
    <w:rsid w:val="00E016B2"/>
    <w:rsid w:val="00E0225F"/>
    <w:rsid w:val="00E0311F"/>
    <w:rsid w:val="00E059DF"/>
    <w:rsid w:val="00E07C10"/>
    <w:rsid w:val="00E11513"/>
    <w:rsid w:val="00E159B4"/>
    <w:rsid w:val="00E17938"/>
    <w:rsid w:val="00E2238B"/>
    <w:rsid w:val="00E22A04"/>
    <w:rsid w:val="00E240EF"/>
    <w:rsid w:val="00E26F56"/>
    <w:rsid w:val="00E33A11"/>
    <w:rsid w:val="00E33A6E"/>
    <w:rsid w:val="00E34CCD"/>
    <w:rsid w:val="00E3676F"/>
    <w:rsid w:val="00E40C80"/>
    <w:rsid w:val="00E419B2"/>
    <w:rsid w:val="00E43682"/>
    <w:rsid w:val="00E4373E"/>
    <w:rsid w:val="00E53A05"/>
    <w:rsid w:val="00E55DFE"/>
    <w:rsid w:val="00E56AA4"/>
    <w:rsid w:val="00E6029F"/>
    <w:rsid w:val="00E61398"/>
    <w:rsid w:val="00E63002"/>
    <w:rsid w:val="00E635B6"/>
    <w:rsid w:val="00E653F0"/>
    <w:rsid w:val="00E660FF"/>
    <w:rsid w:val="00E677BF"/>
    <w:rsid w:val="00E70649"/>
    <w:rsid w:val="00E74389"/>
    <w:rsid w:val="00E75A2A"/>
    <w:rsid w:val="00E765FB"/>
    <w:rsid w:val="00E77E56"/>
    <w:rsid w:val="00E91CC9"/>
    <w:rsid w:val="00E94538"/>
    <w:rsid w:val="00EA270C"/>
    <w:rsid w:val="00EA3C2E"/>
    <w:rsid w:val="00EB08DF"/>
    <w:rsid w:val="00EB67C2"/>
    <w:rsid w:val="00EB7CC3"/>
    <w:rsid w:val="00EC6D03"/>
    <w:rsid w:val="00EC7BC0"/>
    <w:rsid w:val="00ED4941"/>
    <w:rsid w:val="00EE18BD"/>
    <w:rsid w:val="00EE19CF"/>
    <w:rsid w:val="00EE2BE5"/>
    <w:rsid w:val="00EE4790"/>
    <w:rsid w:val="00EF0D55"/>
    <w:rsid w:val="00EF25EF"/>
    <w:rsid w:val="00EF3A81"/>
    <w:rsid w:val="00EF5140"/>
    <w:rsid w:val="00F01C57"/>
    <w:rsid w:val="00F02725"/>
    <w:rsid w:val="00F04E77"/>
    <w:rsid w:val="00F11081"/>
    <w:rsid w:val="00F24FFE"/>
    <w:rsid w:val="00F3141D"/>
    <w:rsid w:val="00F324EA"/>
    <w:rsid w:val="00F32598"/>
    <w:rsid w:val="00F33BE5"/>
    <w:rsid w:val="00F42684"/>
    <w:rsid w:val="00F4276D"/>
    <w:rsid w:val="00F50C45"/>
    <w:rsid w:val="00F50D29"/>
    <w:rsid w:val="00F5104B"/>
    <w:rsid w:val="00F54474"/>
    <w:rsid w:val="00F56CFF"/>
    <w:rsid w:val="00F56FC7"/>
    <w:rsid w:val="00F61A36"/>
    <w:rsid w:val="00F61AB7"/>
    <w:rsid w:val="00F64A3C"/>
    <w:rsid w:val="00F71695"/>
    <w:rsid w:val="00F74BDE"/>
    <w:rsid w:val="00F759DF"/>
    <w:rsid w:val="00F77722"/>
    <w:rsid w:val="00F77946"/>
    <w:rsid w:val="00F77986"/>
    <w:rsid w:val="00F81699"/>
    <w:rsid w:val="00F8406F"/>
    <w:rsid w:val="00F85006"/>
    <w:rsid w:val="00F871F2"/>
    <w:rsid w:val="00F9465F"/>
    <w:rsid w:val="00F96881"/>
    <w:rsid w:val="00F96CD3"/>
    <w:rsid w:val="00FA5FBE"/>
    <w:rsid w:val="00FB11CA"/>
    <w:rsid w:val="00FC7120"/>
    <w:rsid w:val="00FD32EA"/>
    <w:rsid w:val="00FD3AAB"/>
    <w:rsid w:val="00FD4997"/>
    <w:rsid w:val="00FD57B1"/>
    <w:rsid w:val="00FD5B30"/>
    <w:rsid w:val="00FD656F"/>
    <w:rsid w:val="00FE3E27"/>
    <w:rsid w:val="00FE4924"/>
    <w:rsid w:val="00FE5FA4"/>
    <w:rsid w:val="00FE65D9"/>
    <w:rsid w:val="00FF15DC"/>
    <w:rsid w:val="00FF351D"/>
    <w:rsid w:val="00FF44C7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E5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7ED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01BA"/>
    <w:pPr>
      <w:keepNext/>
      <w:numPr>
        <w:numId w:val="4"/>
      </w:numPr>
      <w:spacing w:before="100" w:beforeAutospacing="1" w:after="100" w:afterAutospacing="1" w:line="264" w:lineRule="auto"/>
      <w:contextualSpacing/>
      <w:outlineLvl w:val="0"/>
    </w:pPr>
    <w:rPr>
      <w:rFonts w:ascii="Arial" w:hAnsi="Arial" w:cs="Arial"/>
      <w:b/>
      <w:bCs/>
      <w:color w:val="000080"/>
      <w:kern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770E13"/>
    <w:pPr>
      <w:keepNext/>
      <w:numPr>
        <w:ilvl w:val="1"/>
        <w:numId w:val="4"/>
      </w:numPr>
      <w:tabs>
        <w:tab w:val="left" w:pos="5245"/>
      </w:tabs>
      <w:spacing w:before="100" w:beforeAutospacing="1" w:after="100" w:afterAutospacing="1" w:line="360" w:lineRule="auto"/>
      <w:ind w:left="680"/>
      <w:outlineLvl w:val="1"/>
    </w:pPr>
    <w:rPr>
      <w:rFonts w:ascii="Arial" w:hAnsi="Arial" w:cs="Arial"/>
      <w:b/>
      <w:bCs/>
      <w:i/>
      <w:iCs/>
      <w:color w:val="800000"/>
      <w:szCs w:val="21"/>
    </w:rPr>
  </w:style>
  <w:style w:type="paragraph" w:styleId="Nadpis3">
    <w:name w:val="heading 3"/>
    <w:basedOn w:val="Normln"/>
    <w:next w:val="Normln"/>
    <w:link w:val="Nadpis3Char"/>
    <w:autoRedefine/>
    <w:qFormat/>
    <w:rsid w:val="00F77722"/>
    <w:pPr>
      <w:keepNext/>
      <w:numPr>
        <w:ilvl w:val="2"/>
        <w:numId w:val="4"/>
      </w:numPr>
      <w:spacing w:before="360" w:line="360" w:lineRule="auto"/>
      <w:ind w:left="737"/>
      <w:outlineLvl w:val="2"/>
    </w:pPr>
    <w:rPr>
      <w:rFonts w:ascii="Arial" w:hAnsi="Arial" w:cs="Arial"/>
      <w:b/>
      <w:bCs/>
      <w:i/>
      <w:color w:val="632423" w:themeColor="accent2" w:themeShade="80"/>
      <w:sz w:val="22"/>
      <w:szCs w:val="20"/>
    </w:rPr>
  </w:style>
  <w:style w:type="paragraph" w:styleId="Nadpis4">
    <w:name w:val="heading 4"/>
    <w:basedOn w:val="Nadpis3"/>
    <w:next w:val="Normln"/>
    <w:qFormat/>
    <w:rsid w:val="00A92325"/>
    <w:pPr>
      <w:numPr>
        <w:ilvl w:val="0"/>
        <w:numId w:val="0"/>
      </w:numPr>
      <w:spacing w:before="2860" w:beforeAutospacing="1" w:after="2860" w:afterAutospacing="1" w:line="240" w:lineRule="auto"/>
      <w:outlineLvl w:val="3"/>
    </w:pPr>
    <w:rPr>
      <w:bCs w:val="0"/>
      <w:i w:val="0"/>
      <w:smallCaps/>
      <w:color w:val="000000" w:themeColor="text1" w:themeShade="80"/>
      <w:sz w:val="18"/>
      <w:szCs w:val="40"/>
    </w:rPr>
  </w:style>
  <w:style w:type="paragraph" w:styleId="Nadpis5">
    <w:name w:val="heading 5"/>
    <w:basedOn w:val="StylVerdana9b"/>
    <w:next w:val="Normln"/>
    <w:qFormat/>
    <w:rsid w:val="00910EC9"/>
    <w:pPr>
      <w:numPr>
        <w:ilvl w:val="3"/>
        <w:numId w:val="4"/>
      </w:numPr>
      <w:spacing w:before="100" w:beforeAutospacing="1" w:after="100" w:afterAutospacing="1" w:line="276" w:lineRule="auto"/>
      <w:contextualSpacing/>
      <w:jc w:val="both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rsid w:val="0092556B"/>
    <w:pPr>
      <w:keepNext/>
      <w:outlineLvl w:val="5"/>
    </w:pPr>
    <w:rPr>
      <w:rFonts w:ascii="Verdana" w:hAnsi="Verdana"/>
      <w:b/>
      <w:bCs/>
      <w:color w:val="0000FF"/>
      <w:sz w:val="18"/>
      <w:szCs w:val="18"/>
    </w:rPr>
  </w:style>
  <w:style w:type="paragraph" w:styleId="Nadpis7">
    <w:name w:val="heading 7"/>
    <w:basedOn w:val="Normln"/>
    <w:next w:val="Normln"/>
    <w:qFormat/>
    <w:rsid w:val="00A853B5"/>
    <w:pPr>
      <w:numPr>
        <w:ilvl w:val="6"/>
        <w:numId w:val="2"/>
      </w:numPr>
      <w:spacing w:before="240" w:after="60" w:line="360" w:lineRule="auto"/>
      <w:outlineLvl w:val="6"/>
    </w:pPr>
    <w:rPr>
      <w:rFonts w:ascii="Arial" w:hAnsi="Arial" w:cs="Arial"/>
      <w:b/>
      <w:sz w:val="20"/>
      <w:szCs w:val="20"/>
    </w:rPr>
  </w:style>
  <w:style w:type="paragraph" w:styleId="Nadpis8">
    <w:name w:val="heading 8"/>
    <w:basedOn w:val="Normln"/>
    <w:next w:val="Normln"/>
    <w:qFormat/>
    <w:rsid w:val="0092556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qFormat/>
    <w:rsid w:val="0092556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70E13"/>
    <w:rPr>
      <w:rFonts w:ascii="Arial" w:hAnsi="Arial" w:cs="Arial"/>
      <w:b/>
      <w:bCs/>
      <w:i/>
      <w:iCs/>
      <w:color w:val="800000"/>
      <w:sz w:val="24"/>
      <w:szCs w:val="21"/>
      <w:lang w:eastAsia="cs-CZ"/>
    </w:rPr>
  </w:style>
  <w:style w:type="character" w:customStyle="1" w:styleId="Nadpis3Char">
    <w:name w:val="Nadpis 3 Char"/>
    <w:link w:val="Nadpis3"/>
    <w:rsid w:val="00F77722"/>
    <w:rPr>
      <w:rFonts w:ascii="Arial" w:hAnsi="Arial" w:cs="Arial"/>
      <w:b/>
      <w:bCs/>
      <w:i/>
      <w:color w:val="632423" w:themeColor="accent2" w:themeShade="80"/>
      <w:sz w:val="22"/>
      <w:lang w:eastAsia="cs-CZ"/>
    </w:rPr>
  </w:style>
  <w:style w:type="paragraph" w:customStyle="1" w:styleId="nadpis">
    <w:name w:val="nadpis"/>
    <w:basedOn w:val="Nadpis1"/>
    <w:next w:val="Nadpis2"/>
    <w:rsid w:val="0092556B"/>
    <w:pPr>
      <w:outlineLvl w:val="9"/>
    </w:pPr>
  </w:style>
  <w:style w:type="paragraph" w:styleId="Zhlav">
    <w:name w:val="header"/>
    <w:basedOn w:val="Normln"/>
    <w:rsid w:val="0092556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92556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92556B"/>
    <w:pPr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92556B"/>
  </w:style>
  <w:style w:type="paragraph" w:styleId="Textvbloku">
    <w:name w:val="Block Text"/>
    <w:basedOn w:val="Normln"/>
    <w:rsid w:val="0092556B"/>
    <w:pPr>
      <w:ind w:left="113" w:right="113"/>
      <w:jc w:val="both"/>
    </w:pPr>
    <w:rPr>
      <w:rFonts w:ascii="Verdana" w:hAnsi="Verdana"/>
      <w:sz w:val="18"/>
      <w:szCs w:val="18"/>
    </w:rPr>
  </w:style>
  <w:style w:type="paragraph" w:styleId="Zkladntext2">
    <w:name w:val="Body Text 2"/>
    <w:basedOn w:val="Normln"/>
    <w:rsid w:val="0092556B"/>
    <w:rPr>
      <w:rFonts w:ascii="Verdana" w:hAnsi="Verdana"/>
      <w:sz w:val="18"/>
      <w:szCs w:val="18"/>
    </w:rPr>
  </w:style>
  <w:style w:type="paragraph" w:customStyle="1" w:styleId="Vnoen">
    <w:name w:val="Vnořené"/>
    <w:basedOn w:val="Normln"/>
    <w:rsid w:val="0092556B"/>
    <w:pPr>
      <w:tabs>
        <w:tab w:val="num" w:pos="360"/>
      </w:tabs>
      <w:ind w:left="340" w:hanging="340"/>
      <w:jc w:val="both"/>
    </w:pPr>
    <w:rPr>
      <w:b/>
      <w:bCs/>
      <w:sz w:val="22"/>
      <w:szCs w:val="22"/>
    </w:rPr>
  </w:style>
  <w:style w:type="paragraph" w:styleId="Zkladntextodsazen">
    <w:name w:val="Body Text Indent"/>
    <w:basedOn w:val="Normln"/>
    <w:rsid w:val="0092556B"/>
    <w:pPr>
      <w:ind w:left="360"/>
    </w:pPr>
    <w:rPr>
      <w:rFonts w:ascii="Verdana" w:hAnsi="Verdana"/>
      <w:b/>
      <w:bCs/>
      <w:sz w:val="18"/>
      <w:szCs w:val="18"/>
    </w:rPr>
  </w:style>
  <w:style w:type="paragraph" w:customStyle="1" w:styleId="Novelizanbod">
    <w:name w:val="Novelizační bod"/>
    <w:basedOn w:val="Normln"/>
    <w:next w:val="Normln"/>
    <w:rsid w:val="0092556B"/>
    <w:pPr>
      <w:keepNext/>
      <w:keepLines/>
      <w:tabs>
        <w:tab w:val="num" w:pos="567"/>
        <w:tab w:val="left" w:pos="851"/>
      </w:tabs>
      <w:spacing w:before="480" w:after="120"/>
      <w:ind w:left="567" w:hanging="567"/>
      <w:jc w:val="both"/>
    </w:pPr>
  </w:style>
  <w:style w:type="character" w:styleId="Hypertextovodkaz">
    <w:name w:val="Hyperlink"/>
    <w:uiPriority w:val="99"/>
    <w:rsid w:val="001D6480"/>
    <w:rPr>
      <w:color w:val="0000FF"/>
      <w:u w:val="single"/>
    </w:rPr>
  </w:style>
  <w:style w:type="paragraph" w:styleId="FormtovanvHTML">
    <w:name w:val="HTML Preformatted"/>
    <w:basedOn w:val="Normln"/>
    <w:rsid w:val="004E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KdHTML">
    <w:name w:val="HTML Code"/>
    <w:rsid w:val="004E7EA2"/>
    <w:rPr>
      <w:rFonts w:ascii="Courier New" w:eastAsia="Times New Roman" w:hAnsi="Courier New" w:cs="Courier New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9677A7"/>
    <w:pPr>
      <w:tabs>
        <w:tab w:val="left" w:pos="720"/>
        <w:tab w:val="right" w:leader="dot" w:pos="9072"/>
      </w:tabs>
      <w:spacing w:before="120" w:after="120"/>
      <w:ind w:left="709" w:right="424" w:hanging="709"/>
    </w:pPr>
    <w:rPr>
      <w:rFonts w:ascii="Verdana" w:hAnsi="Verdana"/>
      <w:b/>
      <w:caps/>
      <w:sz w:val="18"/>
      <w:szCs w:val="20"/>
    </w:rPr>
  </w:style>
  <w:style w:type="paragraph" w:customStyle="1" w:styleId="Tabulka">
    <w:name w:val="Tabulka"/>
    <w:basedOn w:val="Normln"/>
    <w:rsid w:val="00F61A36"/>
    <w:pPr>
      <w:widowControl w:val="0"/>
      <w:jc w:val="center"/>
    </w:pPr>
    <w:rPr>
      <w:rFonts w:ascii="Arial Narrow" w:hAnsi="Arial Narrow"/>
      <w:b/>
      <w:smallCaps/>
      <w:snapToGrid w:val="0"/>
      <w:color w:val="000000"/>
      <w:sz w:val="20"/>
      <w:szCs w:val="20"/>
    </w:rPr>
  </w:style>
  <w:style w:type="paragraph" w:customStyle="1" w:styleId="StylNadpis3Verdana9bModrVlevo0cmPedsazen1">
    <w:name w:val="Styl Nadpis 3 + Verdana 9 b. Modrá Vlevo:  0 cm Předsazení:  1..."/>
    <w:basedOn w:val="Nadpis3"/>
    <w:rsid w:val="00893257"/>
    <w:pPr>
      <w:spacing w:after="60"/>
    </w:pPr>
    <w:rPr>
      <w:rFonts w:ascii="Verdana" w:hAnsi="Verdana"/>
      <w:sz w:val="18"/>
    </w:rPr>
  </w:style>
  <w:style w:type="paragraph" w:customStyle="1" w:styleId="StylNadpis3Verdana9bModr">
    <w:name w:val="Styl Nadpis 3 + Verdana 9 b. Modrá"/>
    <w:basedOn w:val="Nadpis3"/>
    <w:link w:val="StylNadpis3Verdana9bModrChar"/>
    <w:rsid w:val="00126439"/>
    <w:pPr>
      <w:ind w:left="1225" w:hanging="505"/>
    </w:pPr>
    <w:rPr>
      <w:rFonts w:ascii="Verdana" w:hAnsi="Verdana"/>
      <w:sz w:val="18"/>
    </w:rPr>
  </w:style>
  <w:style w:type="character" w:customStyle="1" w:styleId="StylNadpis3Verdana9bModrChar">
    <w:name w:val="Styl Nadpis 3 + Verdana 9 b. Modrá Char"/>
    <w:link w:val="StylNadpis3Verdana9bModr"/>
    <w:rsid w:val="00126439"/>
    <w:rPr>
      <w:rFonts w:ascii="Verdana" w:hAnsi="Verdana"/>
      <w:b/>
      <w:bCs/>
      <w:color w:val="0000FF"/>
      <w:sz w:val="18"/>
    </w:rPr>
  </w:style>
  <w:style w:type="paragraph" w:customStyle="1" w:styleId="Styl1">
    <w:name w:val="Styl1"/>
    <w:basedOn w:val="Normln"/>
    <w:rsid w:val="00991826"/>
    <w:pPr>
      <w:spacing w:before="120" w:after="120"/>
    </w:pPr>
    <w:rPr>
      <w:rFonts w:ascii="Verdana" w:hAnsi="Verdana"/>
      <w:b/>
      <w:color w:val="0000FF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rsid w:val="009677A7"/>
    <w:pPr>
      <w:tabs>
        <w:tab w:val="left" w:pos="993"/>
        <w:tab w:val="right" w:leader="dot" w:pos="9072"/>
      </w:tabs>
      <w:ind w:left="993" w:right="140" w:hanging="793"/>
    </w:pPr>
    <w:rPr>
      <w:rFonts w:ascii="Verdana" w:hAnsi="Verdana"/>
      <w:noProof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rsid w:val="005B5116"/>
    <w:pPr>
      <w:tabs>
        <w:tab w:val="left" w:pos="1276"/>
        <w:tab w:val="right" w:leader="dot" w:pos="9072"/>
      </w:tabs>
      <w:ind w:left="1276" w:right="424" w:hanging="992"/>
    </w:pPr>
    <w:rPr>
      <w:sz w:val="20"/>
      <w:szCs w:val="20"/>
    </w:rPr>
  </w:style>
  <w:style w:type="paragraph" w:customStyle="1" w:styleId="StylNadpis3Verdana9bModrPodtren">
    <w:name w:val="Styl Nadpis 3 + Verdana 9 b. Modrá Podtržení"/>
    <w:basedOn w:val="Nadpis3"/>
    <w:rsid w:val="0071468E"/>
    <w:rPr>
      <w:rFonts w:ascii="Verdana" w:hAnsi="Verdana"/>
      <w:sz w:val="18"/>
    </w:rPr>
  </w:style>
  <w:style w:type="paragraph" w:customStyle="1" w:styleId="StylVerdana9b">
    <w:name w:val="Styl Verdana 9 b."/>
    <w:basedOn w:val="Normln"/>
    <w:link w:val="StylVerdana9bChar"/>
    <w:rsid w:val="00EF5140"/>
    <w:pPr>
      <w:spacing w:before="120" w:after="120"/>
    </w:pPr>
    <w:rPr>
      <w:rFonts w:ascii="Verdana" w:hAnsi="Verdana"/>
      <w:sz w:val="18"/>
      <w:szCs w:val="20"/>
    </w:rPr>
  </w:style>
  <w:style w:type="character" w:customStyle="1" w:styleId="StylVerdana9bChar">
    <w:name w:val="Styl Verdana 9 b. Char"/>
    <w:link w:val="StylVerdana9b"/>
    <w:rsid w:val="00EF5140"/>
    <w:rPr>
      <w:rFonts w:ascii="Verdana" w:hAnsi="Verdana"/>
      <w:sz w:val="18"/>
      <w:lang w:val="cs-CZ" w:eastAsia="cs-CZ" w:bidi="ar-SA"/>
    </w:rPr>
  </w:style>
  <w:style w:type="paragraph" w:styleId="Obsah4">
    <w:name w:val="toc 4"/>
    <w:basedOn w:val="Normln"/>
    <w:next w:val="Normln"/>
    <w:autoRedefine/>
    <w:uiPriority w:val="39"/>
    <w:rsid w:val="009202B0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9202B0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9202B0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9202B0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9202B0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9202B0"/>
    <w:pPr>
      <w:ind w:left="1920"/>
    </w:pPr>
  </w:style>
  <w:style w:type="character" w:styleId="Odkaznakoment">
    <w:name w:val="annotation reference"/>
    <w:semiHidden/>
    <w:rsid w:val="00D904C6"/>
    <w:rPr>
      <w:sz w:val="16"/>
      <w:szCs w:val="16"/>
    </w:rPr>
  </w:style>
  <w:style w:type="paragraph" w:styleId="Textkomente">
    <w:name w:val="annotation text"/>
    <w:basedOn w:val="Normln"/>
    <w:semiHidden/>
    <w:rsid w:val="00D904C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904C6"/>
    <w:rPr>
      <w:b/>
      <w:bCs/>
    </w:rPr>
  </w:style>
  <w:style w:type="paragraph" w:styleId="Textbubliny">
    <w:name w:val="Balloon Text"/>
    <w:basedOn w:val="Normln"/>
    <w:semiHidden/>
    <w:rsid w:val="00D904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725"/>
    <w:pPr>
      <w:ind w:left="708"/>
    </w:pPr>
    <w:rPr>
      <w:sz w:val="20"/>
      <w:szCs w:val="20"/>
    </w:rPr>
  </w:style>
  <w:style w:type="character" w:customStyle="1" w:styleId="Nadpis1Char">
    <w:name w:val="Nadpis 1 Char"/>
    <w:link w:val="Nadpis1"/>
    <w:rsid w:val="007101BA"/>
    <w:rPr>
      <w:rFonts w:ascii="Arial" w:hAnsi="Arial" w:cs="Arial"/>
      <w:b/>
      <w:bCs/>
      <w:color w:val="000080"/>
      <w:kern w:val="28"/>
      <w:sz w:val="24"/>
      <w:szCs w:val="24"/>
      <w:u w:val="single"/>
      <w:lang w:eastAsia="cs-CZ"/>
    </w:rPr>
  </w:style>
  <w:style w:type="character" w:customStyle="1" w:styleId="s30">
    <w:name w:val="s30"/>
    <w:rsid w:val="00912AFD"/>
  </w:style>
  <w:style w:type="paragraph" w:styleId="Revize">
    <w:name w:val="Revision"/>
    <w:hidden/>
    <w:uiPriority w:val="71"/>
    <w:semiHidden/>
    <w:rsid w:val="00B8247C"/>
    <w:rPr>
      <w:lang w:eastAsia="cs-CZ"/>
    </w:rPr>
  </w:style>
  <w:style w:type="paragraph" w:styleId="Rozloendokumentu">
    <w:name w:val="Document Map"/>
    <w:basedOn w:val="Normln"/>
    <w:link w:val="RozloendokumentuChar"/>
    <w:semiHidden/>
    <w:unhideWhenUsed/>
    <w:rsid w:val="000A289F"/>
  </w:style>
  <w:style w:type="character" w:customStyle="1" w:styleId="RozloendokumentuChar">
    <w:name w:val="Rozložení dokumentu Char"/>
    <w:basedOn w:val="Standardnpsmoodstavce"/>
    <w:link w:val="Rozloendokumentu"/>
    <w:semiHidden/>
    <w:rsid w:val="000A289F"/>
    <w:rPr>
      <w:sz w:val="24"/>
      <w:szCs w:val="24"/>
      <w:lang w:eastAsia="cs-CZ"/>
    </w:rPr>
  </w:style>
  <w:style w:type="table" w:styleId="Mkatabulky">
    <w:name w:val="Table Grid"/>
    <w:basedOn w:val="Normlntabulka"/>
    <w:rsid w:val="00E4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67"/>
    <w:rsid w:val="002F4550"/>
    <w:rPr>
      <w:color w:val="808080"/>
    </w:rPr>
  </w:style>
  <w:style w:type="character" w:customStyle="1" w:styleId="s31">
    <w:name w:val="s31"/>
    <w:basedOn w:val="Standardnpsmoodstavce"/>
    <w:rsid w:val="00F4276D"/>
  </w:style>
  <w:style w:type="character" w:customStyle="1" w:styleId="s33">
    <w:name w:val="s33"/>
    <w:basedOn w:val="Standardnpsmoodstavce"/>
    <w:rsid w:val="00F4276D"/>
  </w:style>
  <w:style w:type="character" w:styleId="Sledovanodkaz">
    <w:name w:val="FollowedHyperlink"/>
    <w:basedOn w:val="Standardnpsmoodstavce"/>
    <w:semiHidden/>
    <w:unhideWhenUsed/>
    <w:rsid w:val="0045375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rsid w:val="005D3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tni-portal.cz/klasifikace-produkce-cz-cpa-platna-od-1-1-2015-835-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1DB1-0F58-8C4E-BC28-23A2F0C8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17</Pages>
  <Words>5206</Words>
  <Characters>30716</Characters>
  <Application>Microsoft Office Word</Application>
  <DocSecurity>0</DocSecurity>
  <Lines>255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Příloha k účetní závěrce</vt:lpstr>
      <vt:lpstr>Příloha k účetní závěrce</vt:lpstr>
    </vt:vector>
  </TitlesOfParts>
  <Company/>
  <LinksUpToDate>false</LinksUpToDate>
  <CharactersWithSpaces>35851</CharactersWithSpaces>
  <SharedDoc>false</SharedDoc>
  <HLinks>
    <vt:vector size="522" baseType="variant">
      <vt:variant>
        <vt:i4>1048628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_Toc412031175</vt:lpwstr>
      </vt:variant>
      <vt:variant>
        <vt:i4>1048628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_Toc412031174</vt:lpwstr>
      </vt:variant>
      <vt:variant>
        <vt:i4>1048628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_Toc412031173</vt:lpwstr>
      </vt:variant>
      <vt:variant>
        <vt:i4>1048628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_Toc412031172</vt:lpwstr>
      </vt:variant>
      <vt:variant>
        <vt:i4>1048628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_Toc412031171</vt:lpwstr>
      </vt:variant>
      <vt:variant>
        <vt:i4>1048628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_Toc412031170</vt:lpwstr>
      </vt:variant>
      <vt:variant>
        <vt:i4>1114164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_Toc412031169</vt:lpwstr>
      </vt:variant>
      <vt:variant>
        <vt:i4>1114164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_Toc412031168</vt:lpwstr>
      </vt:variant>
      <vt:variant>
        <vt:i4>1114164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_Toc412031167</vt:lpwstr>
      </vt:variant>
      <vt:variant>
        <vt:i4>1114164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_Toc412031166</vt:lpwstr>
      </vt:variant>
      <vt:variant>
        <vt:i4>1114164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_Toc412031165</vt:lpwstr>
      </vt:variant>
      <vt:variant>
        <vt:i4>1114164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_Toc412031164</vt:lpwstr>
      </vt:variant>
      <vt:variant>
        <vt:i4>1114164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_Toc412031163</vt:lpwstr>
      </vt:variant>
      <vt:variant>
        <vt:i4>1114164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_Toc412031162</vt:lpwstr>
      </vt:variant>
      <vt:variant>
        <vt:i4>1114164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_Toc412031161</vt:lpwstr>
      </vt:variant>
      <vt:variant>
        <vt:i4>1114164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_Toc412031160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_Toc412031159</vt:lpwstr>
      </vt:variant>
      <vt:variant>
        <vt:i4>1179700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_Toc412031158</vt:lpwstr>
      </vt:variant>
      <vt:variant>
        <vt:i4>1179700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_Toc412031157</vt:lpwstr>
      </vt:variant>
      <vt:variant>
        <vt:i4>1179700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_Toc412031156</vt:lpwstr>
      </vt:variant>
      <vt:variant>
        <vt:i4>1179700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_Toc412031155</vt:lpwstr>
      </vt:variant>
      <vt:variant>
        <vt:i4>1179700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_Toc412031154</vt:lpwstr>
      </vt:variant>
      <vt:variant>
        <vt:i4>1179700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_Toc412031153</vt:lpwstr>
      </vt:variant>
      <vt:variant>
        <vt:i4>1179700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_Toc412031152</vt:lpwstr>
      </vt:variant>
      <vt:variant>
        <vt:i4>1179700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_Toc412031151</vt:lpwstr>
      </vt:variant>
      <vt:variant>
        <vt:i4>1179700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_Toc412031150</vt:lpwstr>
      </vt:variant>
      <vt:variant>
        <vt:i4>1245236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_Toc412031149</vt:lpwstr>
      </vt:variant>
      <vt:variant>
        <vt:i4>1245236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_Toc412031148</vt:lpwstr>
      </vt:variant>
      <vt:variant>
        <vt:i4>1245236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_Toc412031147</vt:lpwstr>
      </vt:variant>
      <vt:variant>
        <vt:i4>1245236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_Toc412031146</vt:lpwstr>
      </vt:variant>
      <vt:variant>
        <vt:i4>1245236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_Toc412031145</vt:lpwstr>
      </vt:variant>
      <vt:variant>
        <vt:i4>1245236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_Toc412031144</vt:lpwstr>
      </vt:variant>
      <vt:variant>
        <vt:i4>1245236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_Toc412031143</vt:lpwstr>
      </vt:variant>
      <vt:variant>
        <vt:i4>1245236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_Toc412031142</vt:lpwstr>
      </vt:variant>
      <vt:variant>
        <vt:i4>1245236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_Toc412031141</vt:lpwstr>
      </vt:variant>
      <vt:variant>
        <vt:i4>1245236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_Toc412031140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_Toc412031139</vt:lpwstr>
      </vt:variant>
      <vt:variant>
        <vt:i4>1310772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_Toc412031138</vt:lpwstr>
      </vt:variant>
      <vt:variant>
        <vt:i4>1310772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_Toc412031137</vt:lpwstr>
      </vt:variant>
      <vt:variant>
        <vt:i4>1310772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_Toc412031136</vt:lpwstr>
      </vt:variant>
      <vt:variant>
        <vt:i4>1310772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_Toc412031135</vt:lpwstr>
      </vt:variant>
      <vt:variant>
        <vt:i4>1310772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_Toc412031134</vt:lpwstr>
      </vt:variant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_Toc412031133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_Toc412031132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_Toc412031131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_Toc412031129</vt:lpwstr>
      </vt:variant>
      <vt:variant>
        <vt:i4>1376308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_Toc412031128</vt:lpwstr>
      </vt:variant>
      <vt:variant>
        <vt:i4>1376308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_Toc412031127</vt:lpwstr>
      </vt:variant>
      <vt:variant>
        <vt:i4>1376308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_Toc412031126</vt:lpwstr>
      </vt:variant>
      <vt:variant>
        <vt:i4>1376308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_Toc412031125</vt:lpwstr>
      </vt:variant>
      <vt:variant>
        <vt:i4>1376308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_Toc412031124</vt:lpwstr>
      </vt:variant>
      <vt:variant>
        <vt:i4>1376308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_Toc412031123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_Toc412031122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_Toc412031121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_Toc412031120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_Toc412031119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_Toc412031118</vt:lpwstr>
      </vt:variant>
      <vt:variant>
        <vt:i4>1441844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_Toc412031117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_Toc412031116</vt:lpwstr>
      </vt:variant>
      <vt:variant>
        <vt:i4>1441844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_Toc412031115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_Toc412031114</vt:lpwstr>
      </vt:variant>
      <vt:variant>
        <vt:i4>1441844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_Toc412031113</vt:lpwstr>
      </vt:variant>
      <vt:variant>
        <vt:i4>1441844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_Toc412031112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_Toc412031111</vt:lpwstr>
      </vt:variant>
      <vt:variant>
        <vt:i4>1441844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_Toc412031110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_Toc412031109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_Toc412031107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_Toc412031106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_Toc412031105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_Toc412031104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_Toc412031103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_Toc412031102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_Toc412031101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_Toc412031100</vt:lpwstr>
      </vt:variant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_Toc412031099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_Toc412031098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_Toc412031097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_Toc412031096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_Toc412031095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_Toc412031094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_Toc412031093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_Toc412031092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_Toc412031091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_Toc412031090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_Toc412031089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_Toc412031088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_Toc412031087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účetní závěrce</dc:title>
  <dc:subject/>
  <dc:creator>Pěva Pokorná</dc:creator>
  <cp:keywords/>
  <cp:lastModifiedBy>Jitka Juríčková</cp:lastModifiedBy>
  <cp:revision>11</cp:revision>
  <cp:lastPrinted>2021-02-11T08:14:00Z</cp:lastPrinted>
  <dcterms:created xsi:type="dcterms:W3CDTF">2018-01-10T14:05:00Z</dcterms:created>
  <dcterms:modified xsi:type="dcterms:W3CDTF">2021-02-11T10:03:00Z</dcterms:modified>
</cp:coreProperties>
</file>